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6D" w:rsidRDefault="00480B30" w:rsidP="0063726D">
      <w:pPr>
        <w:pStyle w:val="Default"/>
        <w:jc w:val="center"/>
      </w:pPr>
      <w:r>
        <w:rPr>
          <w:noProof/>
        </w:rPr>
        <w:drawing>
          <wp:anchor distT="0" distB="0" distL="114300" distR="114300" simplePos="0" relativeHeight="251691008" behindDoc="0" locked="0" layoutInCell="1" allowOverlap="1">
            <wp:simplePos x="0" y="0"/>
            <wp:positionH relativeFrom="column">
              <wp:posOffset>88900</wp:posOffset>
            </wp:positionH>
            <wp:positionV relativeFrom="paragraph">
              <wp:posOffset>68580</wp:posOffset>
            </wp:positionV>
            <wp:extent cx="1413510" cy="10509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n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3510" cy="1050925"/>
                    </a:xfrm>
                    <a:prstGeom prst="rect">
                      <a:avLst/>
                    </a:prstGeom>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692032" behindDoc="0" locked="0" layoutInCell="1" allowOverlap="1">
            <wp:simplePos x="0" y="0"/>
            <wp:positionH relativeFrom="column">
              <wp:posOffset>5522770</wp:posOffset>
            </wp:positionH>
            <wp:positionV relativeFrom="paragraph">
              <wp:posOffset>47055</wp:posOffset>
            </wp:positionV>
            <wp:extent cx="878840" cy="11664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st bo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8840" cy="1166495"/>
                    </a:xfrm>
                    <a:prstGeom prst="rect">
                      <a:avLst/>
                    </a:prstGeom>
                  </pic:spPr>
                </pic:pic>
              </a:graphicData>
            </a:graphic>
            <wp14:sizeRelH relativeFrom="page">
              <wp14:pctWidth>0</wp14:pctWidth>
            </wp14:sizeRelH>
            <wp14:sizeRelV relativeFrom="page">
              <wp14:pctHeight>0</wp14:pctHeight>
            </wp14:sizeRelV>
          </wp:anchor>
        </w:drawing>
      </w:r>
    </w:p>
    <w:p w:rsidR="0063726D" w:rsidRDefault="00540439" w:rsidP="0063726D">
      <w:pPr>
        <w:pStyle w:val="Default"/>
        <w:jc w:val="center"/>
      </w:pPr>
      <w:r>
        <w:rPr>
          <w:noProof/>
        </w:rPr>
        <w:drawing>
          <wp:anchor distT="0" distB="0" distL="114300" distR="114300" simplePos="0" relativeHeight="251686912" behindDoc="0" locked="0" layoutInCell="1" allowOverlap="1">
            <wp:simplePos x="0" y="0"/>
            <wp:positionH relativeFrom="margin">
              <wp:align>center</wp:align>
            </wp:positionH>
            <wp:positionV relativeFrom="paragraph">
              <wp:posOffset>150495</wp:posOffset>
            </wp:positionV>
            <wp:extent cx="3478530" cy="57467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 LOve ENgineering.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8530" cy="574675"/>
                    </a:xfrm>
                    <a:prstGeom prst="rect">
                      <a:avLst/>
                    </a:prstGeom>
                  </pic:spPr>
                </pic:pic>
              </a:graphicData>
            </a:graphic>
            <wp14:sizeRelH relativeFrom="page">
              <wp14:pctWidth>0</wp14:pctWidth>
            </wp14:sizeRelH>
            <wp14:sizeRelV relativeFrom="page">
              <wp14:pctHeight>0</wp14:pctHeight>
            </wp14:sizeRelV>
          </wp:anchor>
        </w:drawing>
      </w:r>
    </w:p>
    <w:p w:rsidR="0063726D" w:rsidRDefault="0063726D" w:rsidP="0063726D">
      <w:pPr>
        <w:pStyle w:val="Default"/>
        <w:jc w:val="center"/>
      </w:pPr>
    </w:p>
    <w:p w:rsidR="0063726D" w:rsidRDefault="0063726D" w:rsidP="0063726D">
      <w:pPr>
        <w:pStyle w:val="Default"/>
        <w:jc w:val="center"/>
      </w:pPr>
    </w:p>
    <w:p w:rsidR="00480B30" w:rsidRDefault="00480B30" w:rsidP="00C41D52">
      <w:pPr>
        <w:pStyle w:val="Default"/>
        <w:jc w:val="center"/>
        <w:rPr>
          <w:i/>
        </w:rPr>
      </w:pPr>
    </w:p>
    <w:p w:rsidR="00480B30" w:rsidRDefault="00480B30" w:rsidP="00C41D52">
      <w:pPr>
        <w:pStyle w:val="Default"/>
        <w:jc w:val="center"/>
        <w:rPr>
          <w:i/>
        </w:rPr>
      </w:pPr>
    </w:p>
    <w:p w:rsidR="00540439" w:rsidRDefault="00540439" w:rsidP="00C41D52">
      <w:pPr>
        <w:pStyle w:val="Default"/>
        <w:jc w:val="center"/>
        <w:rPr>
          <w:i/>
        </w:rPr>
      </w:pPr>
    </w:p>
    <w:p w:rsidR="00C41D52" w:rsidRPr="00C41D52" w:rsidRDefault="00C41D52" w:rsidP="00C41D52">
      <w:pPr>
        <w:pStyle w:val="Default"/>
        <w:jc w:val="center"/>
        <w:rPr>
          <w:i/>
        </w:rPr>
      </w:pPr>
      <w:r w:rsidRPr="00C41D52">
        <w:rPr>
          <w:i/>
        </w:rPr>
        <w:t>A Reminder for Emily</w:t>
      </w:r>
    </w:p>
    <w:p w:rsidR="00C41D52" w:rsidRPr="00480B30" w:rsidRDefault="00C41D52" w:rsidP="00C41D52">
      <w:pPr>
        <w:pStyle w:val="Default"/>
        <w:jc w:val="center"/>
        <w:rPr>
          <w:i/>
          <w:color w:val="0070C0"/>
        </w:rPr>
      </w:pPr>
      <w:r w:rsidRPr="00480B30">
        <w:rPr>
          <w:i/>
          <w:color w:val="0070C0"/>
        </w:rPr>
        <w:t>Electrical Engineering</w:t>
      </w:r>
    </w:p>
    <w:p w:rsidR="00B97202" w:rsidRPr="00873E8E" w:rsidRDefault="00B97202" w:rsidP="00873E8E">
      <w:pPr>
        <w:pStyle w:val="Default"/>
        <w:jc w:val="center"/>
        <w:rPr>
          <w:i/>
        </w:rPr>
      </w:pPr>
      <w:r w:rsidRPr="00C142A1">
        <w:rPr>
          <w:rFonts w:ascii="Engravers MT" w:hAnsi="Engravers MT"/>
          <w:sz w:val="32"/>
          <w:szCs w:val="32"/>
        </w:rPr>
        <w:t>STAFF PROFESSIONAL DEVELOPMENT</w:t>
      </w:r>
    </w:p>
    <w:p w:rsidR="00B97202" w:rsidRPr="006371D3" w:rsidRDefault="00B97202" w:rsidP="0063726D">
      <w:pPr>
        <w:pStyle w:val="Default"/>
        <w:jc w:val="center"/>
      </w:pPr>
      <w:r>
        <w:t xml:space="preserve"> </w:t>
      </w:r>
    </w:p>
    <w:p w:rsidR="00340DB9" w:rsidRPr="00C142A1" w:rsidRDefault="006371D3" w:rsidP="00B97202">
      <w:pPr>
        <w:pStyle w:val="Default"/>
        <w:jc w:val="center"/>
        <w:rPr>
          <w:rFonts w:asciiTheme="minorHAnsi" w:hAnsiTheme="minorHAnsi" w:cstheme="minorHAnsi"/>
          <w:sz w:val="28"/>
          <w:szCs w:val="28"/>
        </w:rPr>
      </w:pPr>
      <w:r w:rsidRPr="00C142A1">
        <w:rPr>
          <w:rFonts w:asciiTheme="minorHAnsi" w:hAnsiTheme="minorHAnsi" w:cstheme="minorHAnsi"/>
          <w:b/>
          <w:bCs/>
          <w:sz w:val="28"/>
          <w:szCs w:val="28"/>
        </w:rPr>
        <w:t xml:space="preserve">1 Day </w:t>
      </w:r>
      <w:r w:rsidR="00340DB9" w:rsidRPr="00C142A1">
        <w:rPr>
          <w:rFonts w:asciiTheme="minorHAnsi" w:hAnsiTheme="minorHAnsi" w:cstheme="minorHAnsi"/>
          <w:b/>
          <w:bCs/>
          <w:sz w:val="28"/>
          <w:szCs w:val="28"/>
        </w:rPr>
        <w:t>Workshop Goals</w:t>
      </w:r>
    </w:p>
    <w:p w:rsidR="00340DB9" w:rsidRPr="006371D3" w:rsidRDefault="002C4526" w:rsidP="002C4526">
      <w:pPr>
        <w:pStyle w:val="Default"/>
        <w:rPr>
          <w:rFonts w:asciiTheme="minorHAnsi" w:hAnsiTheme="minorHAnsi" w:cstheme="minorHAnsi"/>
        </w:rPr>
      </w:pPr>
      <w:r w:rsidRPr="006371D3">
        <w:rPr>
          <w:rFonts w:asciiTheme="minorHAnsi" w:hAnsiTheme="minorHAnsi" w:cstheme="minorHAnsi"/>
        </w:rPr>
        <w:t>R</w:t>
      </w:r>
      <w:r w:rsidR="00340DB9" w:rsidRPr="006371D3">
        <w:rPr>
          <w:rFonts w:asciiTheme="minorHAnsi" w:hAnsiTheme="minorHAnsi" w:cstheme="minorHAnsi"/>
        </w:rPr>
        <w:t xml:space="preserve">egardless of the specific unit and available time, all </w:t>
      </w:r>
      <w:proofErr w:type="spellStart"/>
      <w:r w:rsidR="00340DB9" w:rsidRPr="006371D3">
        <w:rPr>
          <w:rFonts w:asciiTheme="minorHAnsi" w:hAnsiTheme="minorHAnsi" w:cstheme="minorHAnsi"/>
        </w:rPr>
        <w:t>EiE</w:t>
      </w:r>
      <w:proofErr w:type="spellEnd"/>
      <w:r w:rsidR="00340DB9" w:rsidRPr="006371D3">
        <w:rPr>
          <w:rFonts w:asciiTheme="minorHAnsi" w:hAnsiTheme="minorHAnsi" w:cstheme="minorHAnsi"/>
        </w:rPr>
        <w:t xml:space="preserve"> PD workshops are focused on the same core goals and all </w:t>
      </w:r>
      <w:proofErr w:type="spellStart"/>
      <w:r w:rsidR="00340DB9" w:rsidRPr="006371D3">
        <w:rPr>
          <w:rFonts w:asciiTheme="minorHAnsi" w:hAnsiTheme="minorHAnsi" w:cstheme="minorHAnsi"/>
        </w:rPr>
        <w:t>EiE</w:t>
      </w:r>
      <w:proofErr w:type="spellEnd"/>
      <w:r w:rsidR="00340DB9" w:rsidRPr="006371D3">
        <w:rPr>
          <w:rFonts w:asciiTheme="minorHAnsi" w:hAnsiTheme="minorHAnsi" w:cstheme="minorHAnsi"/>
        </w:rPr>
        <w:t xml:space="preserve"> PD activities are designed to support educators who will use the </w:t>
      </w:r>
      <w:proofErr w:type="spellStart"/>
      <w:r w:rsidR="00340DB9" w:rsidRPr="006371D3">
        <w:rPr>
          <w:rFonts w:asciiTheme="minorHAnsi" w:hAnsiTheme="minorHAnsi" w:cstheme="minorHAnsi"/>
        </w:rPr>
        <w:t>EiE</w:t>
      </w:r>
      <w:proofErr w:type="spellEnd"/>
      <w:r w:rsidR="00340DB9" w:rsidRPr="006371D3">
        <w:rPr>
          <w:rFonts w:asciiTheme="minorHAnsi" w:hAnsiTheme="minorHAnsi" w:cstheme="minorHAnsi"/>
        </w:rPr>
        <w:t xml:space="preserve"> curriculum materials with their students. To do this, every </w:t>
      </w:r>
      <w:proofErr w:type="spellStart"/>
      <w:r w:rsidR="00340DB9" w:rsidRPr="006371D3">
        <w:rPr>
          <w:rFonts w:asciiTheme="minorHAnsi" w:hAnsiTheme="minorHAnsi" w:cstheme="minorHAnsi"/>
        </w:rPr>
        <w:t>EiE</w:t>
      </w:r>
      <w:proofErr w:type="spellEnd"/>
      <w:r w:rsidR="00340DB9" w:rsidRPr="006371D3">
        <w:rPr>
          <w:rFonts w:asciiTheme="minorHAnsi" w:hAnsiTheme="minorHAnsi" w:cstheme="minorHAnsi"/>
        </w:rPr>
        <w:t xml:space="preserve"> PD workshop aims to develop teachers’: </w:t>
      </w:r>
    </w:p>
    <w:p w:rsidR="002C4526" w:rsidRPr="006371D3" w:rsidRDefault="002C4526" w:rsidP="002C4526">
      <w:pPr>
        <w:pStyle w:val="Default"/>
        <w:rPr>
          <w:rFonts w:asciiTheme="minorHAnsi" w:hAnsiTheme="minorHAnsi" w:cstheme="minorHAnsi"/>
        </w:rPr>
      </w:pPr>
    </w:p>
    <w:p w:rsidR="00340DB9" w:rsidRPr="006371D3" w:rsidRDefault="00340DB9" w:rsidP="002C4526">
      <w:pPr>
        <w:pStyle w:val="Default"/>
        <w:numPr>
          <w:ilvl w:val="0"/>
          <w:numId w:val="2"/>
        </w:numPr>
        <w:spacing w:after="80"/>
        <w:rPr>
          <w:rFonts w:asciiTheme="minorHAnsi" w:hAnsiTheme="minorHAnsi" w:cstheme="minorHAnsi"/>
        </w:rPr>
      </w:pPr>
      <w:r w:rsidRPr="006371D3">
        <w:rPr>
          <w:rFonts w:asciiTheme="minorHAnsi" w:hAnsiTheme="minorHAnsi" w:cstheme="minorHAnsi"/>
        </w:rPr>
        <w:t xml:space="preserve"> </w:t>
      </w:r>
      <w:proofErr w:type="gramStart"/>
      <w:r w:rsidRPr="006371D3">
        <w:rPr>
          <w:rFonts w:asciiTheme="minorHAnsi" w:hAnsiTheme="minorHAnsi" w:cstheme="minorHAnsi"/>
        </w:rPr>
        <w:t>confidence</w:t>
      </w:r>
      <w:proofErr w:type="gramEnd"/>
      <w:r w:rsidRPr="006371D3">
        <w:rPr>
          <w:rFonts w:asciiTheme="minorHAnsi" w:hAnsiTheme="minorHAnsi" w:cstheme="minorHAnsi"/>
        </w:rPr>
        <w:t xml:space="preserve"> in teaching engineering. </w:t>
      </w:r>
    </w:p>
    <w:p w:rsidR="00340DB9" w:rsidRPr="006371D3" w:rsidRDefault="00340DB9" w:rsidP="002C4526">
      <w:pPr>
        <w:pStyle w:val="Default"/>
        <w:numPr>
          <w:ilvl w:val="0"/>
          <w:numId w:val="2"/>
        </w:numPr>
        <w:spacing w:after="80"/>
        <w:rPr>
          <w:rFonts w:asciiTheme="minorHAnsi" w:hAnsiTheme="minorHAnsi" w:cstheme="minorHAnsi"/>
        </w:rPr>
      </w:pPr>
      <w:r w:rsidRPr="006371D3">
        <w:rPr>
          <w:rFonts w:asciiTheme="minorHAnsi" w:hAnsiTheme="minorHAnsi" w:cstheme="minorHAnsi"/>
        </w:rPr>
        <w:t xml:space="preserve"> </w:t>
      </w:r>
      <w:proofErr w:type="gramStart"/>
      <w:r w:rsidRPr="006371D3">
        <w:rPr>
          <w:rFonts w:asciiTheme="minorHAnsi" w:hAnsiTheme="minorHAnsi" w:cstheme="minorHAnsi"/>
        </w:rPr>
        <w:t>knowledge</w:t>
      </w:r>
      <w:proofErr w:type="gramEnd"/>
      <w:r w:rsidRPr="006371D3">
        <w:rPr>
          <w:rFonts w:asciiTheme="minorHAnsi" w:hAnsiTheme="minorHAnsi" w:cstheme="minorHAnsi"/>
        </w:rPr>
        <w:t xml:space="preserve"> of the structure and types of learning activities within one or more </w:t>
      </w:r>
      <w:proofErr w:type="spellStart"/>
      <w:r w:rsidRPr="006371D3">
        <w:rPr>
          <w:rFonts w:asciiTheme="minorHAnsi" w:hAnsiTheme="minorHAnsi" w:cstheme="minorHAnsi"/>
        </w:rPr>
        <w:t>EiE</w:t>
      </w:r>
      <w:proofErr w:type="spellEnd"/>
      <w:r w:rsidRPr="006371D3">
        <w:rPr>
          <w:rFonts w:asciiTheme="minorHAnsi" w:hAnsiTheme="minorHAnsi" w:cstheme="minorHAnsi"/>
        </w:rPr>
        <w:t xml:space="preserve"> units. </w:t>
      </w:r>
    </w:p>
    <w:p w:rsidR="00340DB9" w:rsidRPr="006371D3" w:rsidRDefault="00340DB9" w:rsidP="002C4526">
      <w:pPr>
        <w:pStyle w:val="Default"/>
        <w:numPr>
          <w:ilvl w:val="0"/>
          <w:numId w:val="2"/>
        </w:numPr>
        <w:spacing w:after="80"/>
        <w:rPr>
          <w:rFonts w:asciiTheme="minorHAnsi" w:hAnsiTheme="minorHAnsi" w:cstheme="minorHAnsi"/>
        </w:rPr>
      </w:pPr>
      <w:r w:rsidRPr="006371D3">
        <w:rPr>
          <w:rFonts w:asciiTheme="minorHAnsi" w:hAnsiTheme="minorHAnsi" w:cstheme="minorHAnsi"/>
        </w:rPr>
        <w:t xml:space="preserve"> </w:t>
      </w:r>
      <w:proofErr w:type="gramStart"/>
      <w:r w:rsidRPr="006371D3">
        <w:rPr>
          <w:rFonts w:asciiTheme="minorHAnsi" w:hAnsiTheme="minorHAnsi" w:cstheme="minorHAnsi"/>
        </w:rPr>
        <w:t>awareness</w:t>
      </w:r>
      <w:proofErr w:type="gramEnd"/>
      <w:r w:rsidRPr="006371D3">
        <w:rPr>
          <w:rFonts w:asciiTheme="minorHAnsi" w:hAnsiTheme="minorHAnsi" w:cstheme="minorHAnsi"/>
        </w:rPr>
        <w:t xml:space="preserve"> of engineering as a field and of the Engineering Design Process (EDP), including how to apply the EDP to solve problems using technology. </w:t>
      </w:r>
    </w:p>
    <w:p w:rsidR="00340DB9" w:rsidRPr="006371D3" w:rsidRDefault="00340DB9" w:rsidP="002C4526">
      <w:pPr>
        <w:pStyle w:val="Default"/>
        <w:numPr>
          <w:ilvl w:val="0"/>
          <w:numId w:val="2"/>
        </w:numPr>
        <w:rPr>
          <w:rFonts w:asciiTheme="minorHAnsi" w:hAnsiTheme="minorHAnsi" w:cstheme="minorHAnsi"/>
        </w:rPr>
      </w:pPr>
      <w:r w:rsidRPr="006371D3">
        <w:rPr>
          <w:rFonts w:asciiTheme="minorHAnsi" w:hAnsiTheme="minorHAnsi" w:cstheme="minorHAnsi"/>
        </w:rPr>
        <w:t xml:space="preserve"> </w:t>
      </w:r>
      <w:proofErr w:type="gramStart"/>
      <w:r w:rsidRPr="006371D3">
        <w:rPr>
          <w:rFonts w:asciiTheme="minorHAnsi" w:hAnsiTheme="minorHAnsi" w:cstheme="minorHAnsi"/>
        </w:rPr>
        <w:t>knowledge</w:t>
      </w:r>
      <w:proofErr w:type="gramEnd"/>
      <w:r w:rsidRPr="006371D3">
        <w:rPr>
          <w:rFonts w:asciiTheme="minorHAnsi" w:hAnsiTheme="minorHAnsi" w:cstheme="minorHAnsi"/>
        </w:rPr>
        <w:t xml:space="preserve"> of technology as any object, system, or process designed by humans to solve a problem or fulfill a desire. </w:t>
      </w:r>
    </w:p>
    <w:p w:rsidR="00340DB9" w:rsidRPr="006371D3" w:rsidRDefault="00340DB9" w:rsidP="00340DB9">
      <w:pPr>
        <w:pStyle w:val="Default"/>
        <w:rPr>
          <w:rFonts w:asciiTheme="minorHAnsi" w:hAnsiTheme="minorHAnsi" w:cstheme="minorHAnsi"/>
        </w:rPr>
      </w:pPr>
    </w:p>
    <w:p w:rsidR="00340DB9" w:rsidRDefault="00340DB9" w:rsidP="0063726D">
      <w:pPr>
        <w:pStyle w:val="Default"/>
        <w:rPr>
          <w:rFonts w:asciiTheme="minorHAnsi" w:hAnsiTheme="minorHAnsi" w:cstheme="minorHAnsi"/>
        </w:rPr>
      </w:pPr>
      <w:r w:rsidRPr="006371D3">
        <w:rPr>
          <w:rFonts w:asciiTheme="minorHAnsi" w:hAnsiTheme="minorHAnsi" w:cstheme="minorHAnsi"/>
        </w:rPr>
        <w:t xml:space="preserve">In addition to understanding the engineering content in a specific </w:t>
      </w:r>
      <w:proofErr w:type="spellStart"/>
      <w:r w:rsidRPr="006371D3">
        <w:rPr>
          <w:rFonts w:asciiTheme="minorHAnsi" w:hAnsiTheme="minorHAnsi" w:cstheme="minorHAnsi"/>
        </w:rPr>
        <w:t>EiE</w:t>
      </w:r>
      <w:proofErr w:type="spellEnd"/>
      <w:r w:rsidRPr="006371D3">
        <w:rPr>
          <w:rFonts w:asciiTheme="minorHAnsi" w:hAnsiTheme="minorHAnsi" w:cstheme="minorHAnsi"/>
        </w:rPr>
        <w:t xml:space="preserve"> unit, our workshops also have specific pedagogical goals: </w:t>
      </w:r>
    </w:p>
    <w:p w:rsidR="0063726D" w:rsidRPr="006371D3" w:rsidRDefault="0063726D" w:rsidP="0063726D">
      <w:pPr>
        <w:pStyle w:val="Default"/>
        <w:rPr>
          <w:rFonts w:asciiTheme="minorHAnsi" w:hAnsiTheme="minorHAnsi" w:cstheme="minorHAnsi"/>
        </w:rPr>
      </w:pPr>
    </w:p>
    <w:p w:rsidR="00340DB9" w:rsidRPr="006371D3" w:rsidRDefault="00340DB9" w:rsidP="002C4526">
      <w:pPr>
        <w:pStyle w:val="Default"/>
        <w:numPr>
          <w:ilvl w:val="0"/>
          <w:numId w:val="2"/>
        </w:numPr>
        <w:spacing w:after="80"/>
        <w:rPr>
          <w:rFonts w:asciiTheme="minorHAnsi" w:hAnsiTheme="minorHAnsi" w:cstheme="minorHAnsi"/>
        </w:rPr>
      </w:pPr>
      <w:r w:rsidRPr="006371D3">
        <w:rPr>
          <w:rFonts w:asciiTheme="minorHAnsi" w:hAnsiTheme="minorHAnsi" w:cstheme="minorHAnsi"/>
        </w:rPr>
        <w:t xml:space="preserve">To put participants in active roles so they can experience a learner-centered experience. There is ample opportunity provided for exploring their questions and solving problems. </w:t>
      </w:r>
    </w:p>
    <w:p w:rsidR="00340DB9" w:rsidRPr="006371D3" w:rsidRDefault="00340DB9" w:rsidP="002C4526">
      <w:pPr>
        <w:pStyle w:val="Default"/>
        <w:numPr>
          <w:ilvl w:val="0"/>
          <w:numId w:val="2"/>
        </w:numPr>
        <w:spacing w:after="80"/>
        <w:rPr>
          <w:rFonts w:asciiTheme="minorHAnsi" w:hAnsiTheme="minorHAnsi" w:cstheme="minorHAnsi"/>
        </w:rPr>
      </w:pPr>
      <w:r w:rsidRPr="006371D3">
        <w:rPr>
          <w:rFonts w:asciiTheme="minorHAnsi" w:hAnsiTheme="minorHAnsi" w:cstheme="minorHAnsi"/>
        </w:rPr>
        <w:t xml:space="preserve">To provide participants with opportunities to experience the power of science inquiry and reflect on implementing it in their classrooms. </w:t>
      </w:r>
    </w:p>
    <w:p w:rsidR="00340DB9" w:rsidRPr="006371D3" w:rsidRDefault="00340DB9" w:rsidP="002C4526">
      <w:pPr>
        <w:pStyle w:val="Default"/>
        <w:numPr>
          <w:ilvl w:val="0"/>
          <w:numId w:val="2"/>
        </w:numPr>
        <w:rPr>
          <w:rFonts w:asciiTheme="minorHAnsi" w:hAnsiTheme="minorHAnsi" w:cstheme="minorHAnsi"/>
        </w:rPr>
      </w:pPr>
      <w:r w:rsidRPr="006371D3">
        <w:rPr>
          <w:rFonts w:asciiTheme="minorHAnsi" w:hAnsiTheme="minorHAnsi" w:cstheme="minorHAnsi"/>
        </w:rPr>
        <w:t xml:space="preserve">To allow participants to create their own conceptual understandings of engineering and the </w:t>
      </w:r>
      <w:proofErr w:type="spellStart"/>
      <w:r w:rsidRPr="006371D3">
        <w:rPr>
          <w:rFonts w:asciiTheme="minorHAnsi" w:hAnsiTheme="minorHAnsi" w:cstheme="minorHAnsi"/>
        </w:rPr>
        <w:t>EiE</w:t>
      </w:r>
      <w:proofErr w:type="spellEnd"/>
      <w:r w:rsidRPr="006371D3">
        <w:rPr>
          <w:rFonts w:asciiTheme="minorHAnsi" w:hAnsiTheme="minorHAnsi" w:cstheme="minorHAnsi"/>
        </w:rPr>
        <w:t xml:space="preserve"> unit by tapping into their prior knowledge of technology, engineering, and science. </w:t>
      </w:r>
    </w:p>
    <w:p w:rsidR="00340DB9" w:rsidRPr="006371D3" w:rsidRDefault="00340DB9" w:rsidP="00340DB9">
      <w:pPr>
        <w:pStyle w:val="Default"/>
        <w:rPr>
          <w:rFonts w:asciiTheme="minorHAnsi" w:hAnsiTheme="minorHAnsi" w:cstheme="minorHAnsi"/>
        </w:rPr>
      </w:pPr>
    </w:p>
    <w:p w:rsidR="006371D3" w:rsidRDefault="0072015C" w:rsidP="003C48CB">
      <w:pPr>
        <w:rPr>
          <w:rFonts w:cstheme="minorHAnsi"/>
          <w:sz w:val="18"/>
          <w:szCs w:val="18"/>
        </w:rPr>
      </w:pPr>
      <w:r>
        <w:rPr>
          <w:noProof/>
          <w:sz w:val="18"/>
          <w:szCs w:val="18"/>
        </w:rPr>
        <w:drawing>
          <wp:anchor distT="0" distB="0" distL="114300" distR="114300" simplePos="0" relativeHeight="251694080" behindDoc="0" locked="0" layoutInCell="1" allowOverlap="1" wp14:anchorId="4D0776CE" wp14:editId="32659B3F">
            <wp:simplePos x="0" y="0"/>
            <wp:positionH relativeFrom="column">
              <wp:posOffset>4540360</wp:posOffset>
            </wp:positionH>
            <wp:positionV relativeFrom="paragraph">
              <wp:posOffset>1226010</wp:posOffset>
            </wp:positionV>
            <wp:extent cx="1481455" cy="14814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tic_qr_code_withou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455" cy="1481455"/>
                    </a:xfrm>
                    <a:prstGeom prst="rect">
                      <a:avLst/>
                    </a:prstGeom>
                  </pic:spPr>
                </pic:pic>
              </a:graphicData>
            </a:graphic>
            <wp14:sizeRelH relativeFrom="page">
              <wp14:pctWidth>0</wp14:pctWidth>
            </wp14:sizeRelH>
            <wp14:sizeRelV relativeFrom="page">
              <wp14:pctHeight>0</wp14:pctHeight>
            </wp14:sizeRelV>
          </wp:anchor>
        </w:drawing>
      </w:r>
      <w:r w:rsidR="00E969B0">
        <w:rPr>
          <w:noProof/>
          <w:sz w:val="18"/>
          <w:szCs w:val="18"/>
        </w:rPr>
        <w:drawing>
          <wp:anchor distT="0" distB="0" distL="114300" distR="114300" simplePos="0" relativeHeight="251689984" behindDoc="0" locked="0" layoutInCell="1" allowOverlap="1">
            <wp:simplePos x="0" y="0"/>
            <wp:positionH relativeFrom="column">
              <wp:posOffset>4556125</wp:posOffset>
            </wp:positionH>
            <wp:positionV relativeFrom="paragraph">
              <wp:posOffset>1231265</wp:posOffset>
            </wp:positionV>
            <wp:extent cx="1481455" cy="1481455"/>
            <wp:effectExtent l="0" t="0" r="444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tic_qr_code_withou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455" cy="1481455"/>
                    </a:xfrm>
                    <a:prstGeom prst="rect">
                      <a:avLst/>
                    </a:prstGeom>
                  </pic:spPr>
                </pic:pic>
              </a:graphicData>
            </a:graphic>
            <wp14:sizeRelH relativeFrom="page">
              <wp14:pctWidth>0</wp14:pctWidth>
            </wp14:sizeRelH>
            <wp14:sizeRelV relativeFrom="page">
              <wp14:pctHeight>0</wp14:pctHeight>
            </wp14:sizeRelV>
          </wp:anchor>
        </w:drawing>
      </w:r>
      <w:r w:rsidR="00340DB9" w:rsidRPr="0063726D">
        <w:rPr>
          <w:rFonts w:cstheme="minorHAnsi"/>
          <w:sz w:val="24"/>
          <w:szCs w:val="24"/>
        </w:rPr>
        <w:t xml:space="preserve">This focus on the learner stems both from learning theory and from the efficacy of the </w:t>
      </w:r>
      <w:proofErr w:type="spellStart"/>
      <w:r w:rsidR="00340DB9" w:rsidRPr="0063726D">
        <w:rPr>
          <w:rFonts w:cstheme="minorHAnsi"/>
          <w:sz w:val="24"/>
          <w:szCs w:val="24"/>
        </w:rPr>
        <w:t>EiE</w:t>
      </w:r>
      <w:proofErr w:type="spellEnd"/>
      <w:r w:rsidR="00340DB9" w:rsidRPr="0063726D">
        <w:rPr>
          <w:rFonts w:cstheme="minorHAnsi"/>
          <w:sz w:val="24"/>
          <w:szCs w:val="24"/>
        </w:rPr>
        <w:t xml:space="preserve"> curriculum materials as measured by our research and assessment. We propose this hands-on, personal approach both to affect the teaching of engineering and to provide another method of reinforcing the related science content already being taught in the classroom. By modeling and demonstrating the power of hands-on science and engineering learning, the </w:t>
      </w:r>
      <w:proofErr w:type="spellStart"/>
      <w:r w:rsidR="00340DB9" w:rsidRPr="0063726D">
        <w:rPr>
          <w:rFonts w:cstheme="minorHAnsi"/>
          <w:sz w:val="24"/>
          <w:szCs w:val="24"/>
        </w:rPr>
        <w:t>EiE</w:t>
      </w:r>
      <w:proofErr w:type="spellEnd"/>
      <w:r w:rsidR="00340DB9" w:rsidRPr="0063726D">
        <w:rPr>
          <w:rFonts w:cstheme="minorHAnsi"/>
          <w:sz w:val="24"/>
          <w:szCs w:val="24"/>
        </w:rPr>
        <w:t xml:space="preserve"> program strives to influence educators to adopt more constructivist methods of teaching</w:t>
      </w:r>
      <w:r w:rsidR="00340DB9" w:rsidRPr="0063726D">
        <w:rPr>
          <w:rFonts w:cstheme="minorHAnsi"/>
          <w:sz w:val="18"/>
          <w:szCs w:val="18"/>
        </w:rPr>
        <w:t>.</w:t>
      </w:r>
    </w:p>
    <w:p w:rsidR="006371D3" w:rsidRDefault="006371D3" w:rsidP="006371D3">
      <w:pPr>
        <w:pStyle w:val="ListParagraph"/>
        <w:rPr>
          <w:rFonts w:cstheme="minorHAnsi"/>
          <w:sz w:val="18"/>
          <w:szCs w:val="18"/>
        </w:rPr>
      </w:pPr>
    </w:p>
    <w:p w:rsidR="006371D3" w:rsidRDefault="000A5BE6" w:rsidP="006371D3">
      <w:pPr>
        <w:pStyle w:val="ListParagraph"/>
        <w:rPr>
          <w:rFonts w:cstheme="minorHAnsi"/>
          <w:sz w:val="18"/>
          <w:szCs w:val="18"/>
        </w:rPr>
      </w:pPr>
      <w:r>
        <w:rPr>
          <w:noProof/>
          <w:sz w:val="18"/>
          <w:szCs w:val="18"/>
        </w:rPr>
        <w:drawing>
          <wp:inline distT="0" distB="0" distL="0" distR="0">
            <wp:extent cx="3063766" cy="609633"/>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tom BUsiness card.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6713" cy="624148"/>
                    </a:xfrm>
                    <a:prstGeom prst="rect">
                      <a:avLst/>
                    </a:prstGeom>
                  </pic:spPr>
                </pic:pic>
              </a:graphicData>
            </a:graphic>
          </wp:inline>
        </w:drawing>
      </w:r>
    </w:p>
    <w:p w:rsidR="006371D3" w:rsidRDefault="000A5BE6" w:rsidP="006371D3">
      <w:pPr>
        <w:pStyle w:val="ListParagraph"/>
        <w:rPr>
          <w:rFonts w:cstheme="minorHAnsi"/>
          <w:sz w:val="18"/>
          <w:szCs w:val="18"/>
        </w:rPr>
      </w:pPr>
      <w:r>
        <w:rPr>
          <w:noProof/>
          <w:sz w:val="18"/>
          <w:szCs w:val="18"/>
        </w:rPr>
        <w:drawing>
          <wp:anchor distT="0" distB="0" distL="114300" distR="114300" simplePos="0" relativeHeight="251685888" behindDoc="0" locked="0" layoutInCell="1" allowOverlap="1">
            <wp:simplePos x="0" y="0"/>
            <wp:positionH relativeFrom="column">
              <wp:posOffset>1270591</wp:posOffset>
            </wp:positionH>
            <wp:positionV relativeFrom="paragraph">
              <wp:posOffset>30305</wp:posOffset>
            </wp:positionV>
            <wp:extent cx="1271270" cy="400685"/>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E%20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1270" cy="400685"/>
                    </a:xfrm>
                    <a:prstGeom prst="rect">
                      <a:avLst/>
                    </a:prstGeom>
                  </pic:spPr>
                </pic:pic>
              </a:graphicData>
            </a:graphic>
            <wp14:sizeRelH relativeFrom="page">
              <wp14:pctWidth>0</wp14:pctWidth>
            </wp14:sizeRelH>
            <wp14:sizeRelV relativeFrom="page">
              <wp14:pctHeight>0</wp14:pctHeight>
            </wp14:sizeRelV>
          </wp:anchor>
        </w:drawing>
      </w:r>
    </w:p>
    <w:p w:rsidR="0063726D" w:rsidRDefault="0063726D" w:rsidP="00C142A1">
      <w:pPr>
        <w:pStyle w:val="Default"/>
        <w:jc w:val="center"/>
        <w:rPr>
          <w:rFonts w:asciiTheme="minorHAnsi" w:hAnsiTheme="minorHAnsi" w:cstheme="minorHAnsi"/>
          <w:b/>
          <w:bCs/>
          <w:sz w:val="28"/>
          <w:szCs w:val="28"/>
        </w:rPr>
      </w:pPr>
    </w:p>
    <w:p w:rsidR="00540439" w:rsidRDefault="00540439" w:rsidP="00540439">
      <w:pPr>
        <w:pStyle w:val="Default"/>
        <w:jc w:val="center"/>
        <w:rPr>
          <w:rFonts w:asciiTheme="minorHAnsi" w:hAnsiTheme="minorHAnsi" w:cstheme="minorHAnsi"/>
          <w:b/>
          <w:bCs/>
          <w:sz w:val="28"/>
          <w:szCs w:val="28"/>
        </w:rPr>
      </w:pPr>
    </w:p>
    <w:p w:rsidR="00540439" w:rsidRDefault="00540439" w:rsidP="00540439">
      <w:pPr>
        <w:pStyle w:val="Default"/>
        <w:jc w:val="center"/>
        <w:rPr>
          <w:rFonts w:asciiTheme="minorHAnsi" w:hAnsiTheme="minorHAnsi" w:cstheme="minorHAnsi"/>
          <w:b/>
          <w:bCs/>
          <w:sz w:val="28"/>
          <w:szCs w:val="28"/>
        </w:rPr>
      </w:pPr>
      <w:r w:rsidRPr="00C142A1">
        <w:rPr>
          <w:rFonts w:asciiTheme="minorHAnsi" w:hAnsiTheme="minorHAnsi" w:cstheme="minorHAnsi"/>
          <w:b/>
          <w:bCs/>
          <w:sz w:val="28"/>
          <w:szCs w:val="28"/>
        </w:rPr>
        <w:t>1 Day Workshop Agenda</w:t>
      </w:r>
    </w:p>
    <w:p w:rsidR="00540439" w:rsidRPr="00C142A1" w:rsidRDefault="00540439" w:rsidP="00540439">
      <w:pPr>
        <w:pStyle w:val="Default"/>
        <w:jc w:val="center"/>
        <w:rPr>
          <w:rFonts w:asciiTheme="minorHAnsi" w:hAnsiTheme="minorHAnsi" w:cstheme="minorHAnsi"/>
          <w:sz w:val="28"/>
          <w:szCs w:val="28"/>
        </w:rPr>
      </w:pPr>
    </w:p>
    <w:tbl>
      <w:tblPr>
        <w:tblW w:w="9648" w:type="dxa"/>
        <w:tblBorders>
          <w:top w:val="nil"/>
          <w:left w:val="nil"/>
          <w:bottom w:val="nil"/>
          <w:right w:val="nil"/>
        </w:tblBorders>
        <w:tblLayout w:type="fixed"/>
        <w:tblLook w:val="0000" w:firstRow="0" w:lastRow="0" w:firstColumn="0" w:lastColumn="0" w:noHBand="0" w:noVBand="0"/>
      </w:tblPr>
      <w:tblGrid>
        <w:gridCol w:w="3027"/>
        <w:gridCol w:w="6621"/>
      </w:tblGrid>
      <w:tr w:rsidR="00540439" w:rsidRPr="006371D3" w:rsidTr="002045AF">
        <w:trPr>
          <w:trHeight w:val="1991"/>
        </w:trPr>
        <w:tc>
          <w:tcPr>
            <w:tcW w:w="3027" w:type="dxa"/>
          </w:tcPr>
          <w:p w:rsidR="00540439" w:rsidRPr="006371D3" w:rsidRDefault="00540439" w:rsidP="002045AF">
            <w:pPr>
              <w:pStyle w:val="Default"/>
              <w:rPr>
                <w:rFonts w:asciiTheme="minorHAnsi" w:hAnsiTheme="minorHAnsi" w:cstheme="minorHAnsi"/>
                <w:sz w:val="20"/>
                <w:szCs w:val="20"/>
              </w:rPr>
            </w:pPr>
            <w:r w:rsidRPr="006371D3">
              <w:rPr>
                <w:rFonts w:asciiTheme="minorHAnsi" w:hAnsiTheme="minorHAnsi" w:cstheme="minorHAnsi"/>
                <w:b/>
                <w:bCs/>
                <w:sz w:val="20"/>
                <w:szCs w:val="20"/>
              </w:rPr>
              <w:t xml:space="preserve">What is Technology? </w:t>
            </w:r>
          </w:p>
          <w:p w:rsidR="00540439" w:rsidRPr="006371D3" w:rsidRDefault="00540439" w:rsidP="002045AF">
            <w:pPr>
              <w:pStyle w:val="Default"/>
              <w:rPr>
                <w:rFonts w:asciiTheme="minorHAnsi" w:hAnsiTheme="minorHAnsi" w:cstheme="minorHAnsi"/>
                <w:sz w:val="20"/>
                <w:szCs w:val="20"/>
              </w:rPr>
            </w:pPr>
            <w:r w:rsidRPr="006371D3">
              <w:rPr>
                <w:rFonts w:asciiTheme="minorHAnsi" w:hAnsiTheme="minorHAnsi" w:cstheme="minorHAnsi"/>
                <w:b/>
                <w:bCs/>
                <w:sz w:val="20"/>
                <w:szCs w:val="20"/>
              </w:rPr>
              <w:t xml:space="preserve">Technology in a Bag </w:t>
            </w:r>
          </w:p>
        </w:tc>
        <w:tc>
          <w:tcPr>
            <w:tcW w:w="6621" w:type="dxa"/>
          </w:tcPr>
          <w:p w:rsidR="00540439" w:rsidRPr="006371D3" w:rsidRDefault="00540439" w:rsidP="002045AF">
            <w:pPr>
              <w:pStyle w:val="Default"/>
              <w:rPr>
                <w:rFonts w:asciiTheme="minorHAnsi" w:hAnsiTheme="minorHAnsi" w:cstheme="minorHAnsi"/>
                <w:sz w:val="20"/>
                <w:szCs w:val="20"/>
              </w:rPr>
            </w:pPr>
            <w:r w:rsidRPr="006371D3">
              <w:rPr>
                <w:rFonts w:asciiTheme="minorHAnsi" w:hAnsiTheme="minorHAnsi" w:cstheme="minorHAnsi"/>
                <w:sz w:val="20"/>
                <w:szCs w:val="20"/>
              </w:rPr>
              <w:t xml:space="preserve">Participants will: </w:t>
            </w:r>
          </w:p>
          <w:p w:rsidR="00540439" w:rsidRPr="006371D3" w:rsidRDefault="00540439" w:rsidP="002045AF">
            <w:pPr>
              <w:pStyle w:val="Default"/>
              <w:rPr>
                <w:rFonts w:asciiTheme="minorHAnsi" w:hAnsiTheme="minorHAnsi" w:cstheme="minorHAnsi"/>
                <w:sz w:val="20"/>
                <w:szCs w:val="20"/>
              </w:rPr>
            </w:pPr>
          </w:p>
          <w:p w:rsidR="00540439" w:rsidRPr="006371D3" w:rsidRDefault="00540439" w:rsidP="00540439">
            <w:pPr>
              <w:pStyle w:val="Default"/>
              <w:numPr>
                <w:ilvl w:val="0"/>
                <w:numId w:val="2"/>
              </w:numPr>
              <w:rPr>
                <w:rFonts w:asciiTheme="minorHAnsi" w:hAnsiTheme="minorHAnsi" w:cstheme="minorHAnsi"/>
                <w:sz w:val="20"/>
                <w:szCs w:val="20"/>
              </w:rPr>
            </w:pPr>
            <w:proofErr w:type="gramStart"/>
            <w:r w:rsidRPr="006371D3">
              <w:rPr>
                <w:rFonts w:asciiTheme="minorHAnsi" w:hAnsiTheme="minorHAnsi" w:cstheme="minorHAnsi"/>
                <w:sz w:val="20"/>
                <w:szCs w:val="20"/>
              </w:rPr>
              <w:t>reflect</w:t>
            </w:r>
            <w:proofErr w:type="gramEnd"/>
            <w:r w:rsidRPr="006371D3">
              <w:rPr>
                <w:rFonts w:asciiTheme="minorHAnsi" w:hAnsiTheme="minorHAnsi" w:cstheme="minorHAnsi"/>
                <w:sz w:val="20"/>
                <w:szCs w:val="20"/>
              </w:rPr>
              <w:t xml:space="preserve"> upon personal knowledge of technology and engineering as well as students’ prior knowledge and misconceptions of technology. </w:t>
            </w:r>
          </w:p>
          <w:p w:rsidR="00540439" w:rsidRPr="006371D3" w:rsidRDefault="00540439" w:rsidP="00540439">
            <w:pPr>
              <w:pStyle w:val="Default"/>
              <w:numPr>
                <w:ilvl w:val="0"/>
                <w:numId w:val="2"/>
              </w:numPr>
              <w:rPr>
                <w:rFonts w:asciiTheme="minorHAnsi" w:hAnsiTheme="minorHAnsi" w:cstheme="minorHAnsi"/>
                <w:sz w:val="20"/>
                <w:szCs w:val="20"/>
              </w:rPr>
            </w:pPr>
            <w:proofErr w:type="gramStart"/>
            <w:r w:rsidRPr="006371D3">
              <w:rPr>
                <w:rFonts w:asciiTheme="minorHAnsi" w:hAnsiTheme="minorHAnsi" w:cstheme="minorHAnsi"/>
                <w:sz w:val="20"/>
                <w:szCs w:val="20"/>
              </w:rPr>
              <w:t>examine</w:t>
            </w:r>
            <w:proofErr w:type="gramEnd"/>
            <w:r w:rsidRPr="006371D3">
              <w:rPr>
                <w:rFonts w:asciiTheme="minorHAnsi" w:hAnsiTheme="minorHAnsi" w:cstheme="minorHAnsi"/>
                <w:sz w:val="20"/>
                <w:szCs w:val="20"/>
              </w:rPr>
              <w:t xml:space="preserve"> and discuss different technologies (objects, systems, and processes) and use their experiences to construct a working definition of technology. </w:t>
            </w:r>
          </w:p>
          <w:p w:rsidR="00540439" w:rsidRPr="006371D3" w:rsidRDefault="00540439" w:rsidP="00540439">
            <w:pPr>
              <w:pStyle w:val="Default"/>
              <w:numPr>
                <w:ilvl w:val="0"/>
                <w:numId w:val="2"/>
              </w:numPr>
              <w:rPr>
                <w:rFonts w:asciiTheme="minorHAnsi" w:hAnsiTheme="minorHAnsi" w:cstheme="minorHAnsi"/>
                <w:sz w:val="20"/>
                <w:szCs w:val="20"/>
              </w:rPr>
            </w:pPr>
            <w:proofErr w:type="gramStart"/>
            <w:r w:rsidRPr="006371D3">
              <w:rPr>
                <w:rFonts w:asciiTheme="minorHAnsi" w:hAnsiTheme="minorHAnsi" w:cstheme="minorHAnsi"/>
                <w:sz w:val="20"/>
                <w:szCs w:val="20"/>
              </w:rPr>
              <w:t>connect</w:t>
            </w:r>
            <w:proofErr w:type="gramEnd"/>
            <w:r w:rsidRPr="006371D3">
              <w:rPr>
                <w:rFonts w:asciiTheme="minorHAnsi" w:hAnsiTheme="minorHAnsi" w:cstheme="minorHAnsi"/>
                <w:sz w:val="20"/>
                <w:szCs w:val="20"/>
              </w:rPr>
              <w:t xml:space="preserve"> the development of technologies to the field of engineering. </w:t>
            </w:r>
          </w:p>
          <w:p w:rsidR="00540439" w:rsidRPr="006371D3" w:rsidRDefault="00540439" w:rsidP="002045AF">
            <w:pPr>
              <w:pStyle w:val="Default"/>
              <w:rPr>
                <w:rFonts w:asciiTheme="minorHAnsi" w:hAnsiTheme="minorHAnsi" w:cstheme="minorHAnsi"/>
                <w:sz w:val="20"/>
                <w:szCs w:val="20"/>
              </w:rPr>
            </w:pPr>
          </w:p>
        </w:tc>
      </w:tr>
      <w:tr w:rsidR="00540439" w:rsidRPr="006371D3" w:rsidTr="002045AF">
        <w:trPr>
          <w:trHeight w:val="1266"/>
        </w:trPr>
        <w:tc>
          <w:tcPr>
            <w:tcW w:w="3027" w:type="dxa"/>
          </w:tcPr>
          <w:p w:rsidR="00540439" w:rsidRPr="006371D3" w:rsidRDefault="00540439" w:rsidP="002045AF">
            <w:pPr>
              <w:pStyle w:val="Default"/>
              <w:rPr>
                <w:rFonts w:asciiTheme="minorHAnsi" w:hAnsiTheme="minorHAnsi" w:cstheme="minorHAnsi"/>
                <w:sz w:val="20"/>
                <w:szCs w:val="20"/>
              </w:rPr>
            </w:pPr>
            <w:r w:rsidRPr="006371D3">
              <w:rPr>
                <w:rFonts w:asciiTheme="minorHAnsi" w:hAnsiTheme="minorHAnsi" w:cstheme="minorHAnsi"/>
                <w:b/>
                <w:bCs/>
                <w:sz w:val="20"/>
                <w:szCs w:val="20"/>
              </w:rPr>
              <w:t xml:space="preserve">What is Engineering? </w:t>
            </w:r>
          </w:p>
          <w:p w:rsidR="00540439" w:rsidRPr="006371D3" w:rsidRDefault="00540439" w:rsidP="002045AF">
            <w:pPr>
              <w:pStyle w:val="Default"/>
              <w:rPr>
                <w:rFonts w:asciiTheme="minorHAnsi" w:hAnsiTheme="minorHAnsi" w:cstheme="minorHAnsi"/>
                <w:sz w:val="20"/>
                <w:szCs w:val="20"/>
              </w:rPr>
            </w:pPr>
            <w:r w:rsidRPr="006371D3">
              <w:rPr>
                <w:rFonts w:asciiTheme="minorHAnsi" w:hAnsiTheme="minorHAnsi" w:cstheme="minorHAnsi"/>
                <w:b/>
                <w:bCs/>
                <w:sz w:val="20"/>
                <w:szCs w:val="20"/>
              </w:rPr>
              <w:t xml:space="preserve">Tower Power </w:t>
            </w:r>
          </w:p>
        </w:tc>
        <w:tc>
          <w:tcPr>
            <w:tcW w:w="6621" w:type="dxa"/>
          </w:tcPr>
          <w:p w:rsidR="00540439" w:rsidRPr="006371D3" w:rsidRDefault="00540439" w:rsidP="002045AF">
            <w:pPr>
              <w:pStyle w:val="Default"/>
              <w:rPr>
                <w:rFonts w:asciiTheme="minorHAnsi" w:hAnsiTheme="minorHAnsi" w:cstheme="minorHAnsi"/>
                <w:sz w:val="20"/>
                <w:szCs w:val="20"/>
              </w:rPr>
            </w:pPr>
            <w:r w:rsidRPr="006371D3">
              <w:rPr>
                <w:rFonts w:asciiTheme="minorHAnsi" w:hAnsiTheme="minorHAnsi" w:cstheme="minorHAnsi"/>
                <w:sz w:val="20"/>
                <w:szCs w:val="20"/>
              </w:rPr>
              <w:t xml:space="preserve">Participants will: </w:t>
            </w:r>
          </w:p>
          <w:p w:rsidR="00540439" w:rsidRPr="006371D3" w:rsidRDefault="00540439" w:rsidP="00540439">
            <w:pPr>
              <w:pStyle w:val="Default"/>
              <w:numPr>
                <w:ilvl w:val="0"/>
                <w:numId w:val="2"/>
              </w:numPr>
              <w:rPr>
                <w:rFonts w:asciiTheme="minorHAnsi" w:hAnsiTheme="minorHAnsi" w:cstheme="minorHAnsi"/>
                <w:sz w:val="20"/>
                <w:szCs w:val="20"/>
              </w:rPr>
            </w:pPr>
            <w:proofErr w:type="gramStart"/>
            <w:r w:rsidRPr="006371D3">
              <w:rPr>
                <w:rFonts w:asciiTheme="minorHAnsi" w:hAnsiTheme="minorHAnsi" w:cstheme="minorHAnsi"/>
                <w:sz w:val="20"/>
                <w:szCs w:val="20"/>
              </w:rPr>
              <w:t>engage</w:t>
            </w:r>
            <w:proofErr w:type="gramEnd"/>
            <w:r w:rsidRPr="006371D3">
              <w:rPr>
                <w:rFonts w:asciiTheme="minorHAnsi" w:hAnsiTheme="minorHAnsi" w:cstheme="minorHAnsi"/>
                <w:sz w:val="20"/>
                <w:szCs w:val="20"/>
              </w:rPr>
              <w:t xml:space="preserve"> in a common engineering experience. </w:t>
            </w:r>
          </w:p>
          <w:p w:rsidR="00540439" w:rsidRPr="006371D3" w:rsidRDefault="00540439" w:rsidP="00540439">
            <w:pPr>
              <w:pStyle w:val="Default"/>
              <w:numPr>
                <w:ilvl w:val="0"/>
                <w:numId w:val="2"/>
              </w:numPr>
              <w:rPr>
                <w:rFonts w:asciiTheme="minorHAnsi" w:hAnsiTheme="minorHAnsi" w:cstheme="minorHAnsi"/>
                <w:sz w:val="20"/>
                <w:szCs w:val="20"/>
              </w:rPr>
            </w:pPr>
            <w:proofErr w:type="gramStart"/>
            <w:r w:rsidRPr="006371D3">
              <w:rPr>
                <w:rFonts w:asciiTheme="minorHAnsi" w:hAnsiTheme="minorHAnsi" w:cstheme="minorHAnsi"/>
                <w:sz w:val="20"/>
                <w:szCs w:val="20"/>
              </w:rPr>
              <w:t>realize</w:t>
            </w:r>
            <w:proofErr w:type="gramEnd"/>
            <w:r w:rsidRPr="006371D3">
              <w:rPr>
                <w:rFonts w:asciiTheme="minorHAnsi" w:hAnsiTheme="minorHAnsi" w:cstheme="minorHAnsi"/>
                <w:sz w:val="20"/>
                <w:szCs w:val="20"/>
              </w:rPr>
              <w:t xml:space="preserve"> that they naturally solve problems using a process similar to the EDP. </w:t>
            </w:r>
          </w:p>
          <w:p w:rsidR="00540439" w:rsidRPr="006371D3" w:rsidRDefault="00540439" w:rsidP="00540439">
            <w:pPr>
              <w:pStyle w:val="Default"/>
              <w:numPr>
                <w:ilvl w:val="0"/>
                <w:numId w:val="2"/>
              </w:numPr>
              <w:rPr>
                <w:rFonts w:asciiTheme="minorHAnsi" w:hAnsiTheme="minorHAnsi" w:cstheme="minorHAnsi"/>
                <w:sz w:val="20"/>
                <w:szCs w:val="20"/>
              </w:rPr>
            </w:pPr>
            <w:proofErr w:type="gramStart"/>
            <w:r w:rsidRPr="006371D3">
              <w:rPr>
                <w:rFonts w:asciiTheme="minorHAnsi" w:hAnsiTheme="minorHAnsi" w:cstheme="minorHAnsi"/>
                <w:sz w:val="20"/>
                <w:szCs w:val="20"/>
              </w:rPr>
              <w:t>develop</w:t>
            </w:r>
            <w:proofErr w:type="gramEnd"/>
            <w:r w:rsidRPr="006371D3">
              <w:rPr>
                <w:rFonts w:asciiTheme="minorHAnsi" w:hAnsiTheme="minorHAnsi" w:cstheme="minorHAnsi"/>
                <w:sz w:val="20"/>
                <w:szCs w:val="20"/>
              </w:rPr>
              <w:t xml:space="preserve"> the five-step EDP that forms the backbone of the </w:t>
            </w:r>
            <w:proofErr w:type="spellStart"/>
            <w:r w:rsidRPr="006371D3">
              <w:rPr>
                <w:rFonts w:asciiTheme="minorHAnsi" w:hAnsiTheme="minorHAnsi" w:cstheme="minorHAnsi"/>
                <w:sz w:val="20"/>
                <w:szCs w:val="20"/>
              </w:rPr>
              <w:t>EiE</w:t>
            </w:r>
            <w:proofErr w:type="spellEnd"/>
            <w:r w:rsidRPr="006371D3">
              <w:rPr>
                <w:rFonts w:asciiTheme="minorHAnsi" w:hAnsiTheme="minorHAnsi" w:cstheme="minorHAnsi"/>
                <w:sz w:val="20"/>
                <w:szCs w:val="20"/>
              </w:rPr>
              <w:t xml:space="preserve"> units. </w:t>
            </w:r>
          </w:p>
          <w:p w:rsidR="00540439" w:rsidRPr="006371D3" w:rsidRDefault="00540439" w:rsidP="002045AF">
            <w:pPr>
              <w:pStyle w:val="Default"/>
              <w:rPr>
                <w:rFonts w:asciiTheme="minorHAnsi" w:hAnsiTheme="minorHAnsi" w:cstheme="minorHAnsi"/>
                <w:sz w:val="20"/>
                <w:szCs w:val="20"/>
              </w:rPr>
            </w:pPr>
          </w:p>
        </w:tc>
      </w:tr>
      <w:tr w:rsidR="00540439" w:rsidRPr="006371D3" w:rsidTr="002045AF">
        <w:trPr>
          <w:trHeight w:val="621"/>
        </w:trPr>
        <w:tc>
          <w:tcPr>
            <w:tcW w:w="3027" w:type="dxa"/>
          </w:tcPr>
          <w:p w:rsidR="00540439" w:rsidRPr="006371D3" w:rsidRDefault="00540439" w:rsidP="002045AF">
            <w:pPr>
              <w:pStyle w:val="Default"/>
              <w:rPr>
                <w:rFonts w:asciiTheme="minorHAnsi" w:hAnsiTheme="minorHAnsi" w:cstheme="minorHAnsi"/>
                <w:sz w:val="20"/>
                <w:szCs w:val="20"/>
              </w:rPr>
            </w:pPr>
            <w:r w:rsidRPr="006371D3">
              <w:rPr>
                <w:rFonts w:asciiTheme="minorHAnsi" w:hAnsiTheme="minorHAnsi" w:cstheme="minorHAnsi"/>
                <w:b/>
                <w:bCs/>
                <w:sz w:val="20"/>
                <w:szCs w:val="20"/>
              </w:rPr>
              <w:t xml:space="preserve">Introduction to the </w:t>
            </w:r>
            <w:proofErr w:type="spellStart"/>
            <w:r w:rsidRPr="006371D3">
              <w:rPr>
                <w:rFonts w:asciiTheme="minorHAnsi" w:hAnsiTheme="minorHAnsi" w:cstheme="minorHAnsi"/>
                <w:b/>
                <w:bCs/>
                <w:sz w:val="20"/>
                <w:szCs w:val="20"/>
              </w:rPr>
              <w:t>EiE</w:t>
            </w:r>
            <w:proofErr w:type="spellEnd"/>
            <w:r w:rsidRPr="006371D3">
              <w:rPr>
                <w:rFonts w:asciiTheme="minorHAnsi" w:hAnsiTheme="minorHAnsi" w:cstheme="minorHAnsi"/>
                <w:b/>
                <w:bCs/>
                <w:sz w:val="20"/>
                <w:szCs w:val="20"/>
              </w:rPr>
              <w:t xml:space="preserve"> Program </w:t>
            </w:r>
          </w:p>
        </w:tc>
        <w:tc>
          <w:tcPr>
            <w:tcW w:w="6621" w:type="dxa"/>
          </w:tcPr>
          <w:p w:rsidR="00540439" w:rsidRPr="006371D3" w:rsidRDefault="00540439" w:rsidP="002045AF">
            <w:pPr>
              <w:pStyle w:val="Default"/>
              <w:rPr>
                <w:rFonts w:asciiTheme="minorHAnsi" w:hAnsiTheme="minorHAnsi" w:cstheme="minorHAnsi"/>
                <w:sz w:val="20"/>
                <w:szCs w:val="20"/>
              </w:rPr>
            </w:pPr>
            <w:r>
              <w:rPr>
                <w:rFonts w:asciiTheme="minorHAnsi" w:hAnsiTheme="minorHAnsi" w:cstheme="minorHAnsi"/>
                <w:sz w:val="20"/>
                <w:szCs w:val="20"/>
              </w:rPr>
              <w:t>Participants will</w:t>
            </w:r>
            <w:r w:rsidRPr="006371D3">
              <w:rPr>
                <w:rFonts w:asciiTheme="minorHAnsi" w:hAnsiTheme="minorHAnsi" w:cstheme="minorHAnsi"/>
                <w:sz w:val="20"/>
                <w:szCs w:val="20"/>
              </w:rPr>
              <w:t xml:space="preserve"> learn about the background and goals of the </w:t>
            </w:r>
            <w:proofErr w:type="spellStart"/>
            <w:r w:rsidRPr="006371D3">
              <w:rPr>
                <w:rFonts w:asciiTheme="minorHAnsi" w:hAnsiTheme="minorHAnsi" w:cstheme="minorHAnsi"/>
                <w:sz w:val="20"/>
                <w:szCs w:val="20"/>
              </w:rPr>
              <w:t>EiE</w:t>
            </w:r>
            <w:proofErr w:type="spellEnd"/>
            <w:r w:rsidRPr="006371D3">
              <w:rPr>
                <w:rFonts w:asciiTheme="minorHAnsi" w:hAnsiTheme="minorHAnsi" w:cstheme="minorHAnsi"/>
                <w:sz w:val="20"/>
                <w:szCs w:val="20"/>
              </w:rPr>
              <w:t xml:space="preserve"> project. </w:t>
            </w:r>
          </w:p>
          <w:p w:rsidR="00540439" w:rsidRPr="006371D3" w:rsidRDefault="00540439" w:rsidP="002045AF">
            <w:pPr>
              <w:pStyle w:val="Default"/>
              <w:rPr>
                <w:rFonts w:asciiTheme="minorHAnsi" w:hAnsiTheme="minorHAnsi" w:cstheme="minorHAnsi"/>
                <w:sz w:val="20"/>
                <w:szCs w:val="20"/>
              </w:rPr>
            </w:pPr>
          </w:p>
        </w:tc>
      </w:tr>
      <w:tr w:rsidR="00540439" w:rsidRPr="006371D3" w:rsidTr="002045AF">
        <w:trPr>
          <w:trHeight w:val="621"/>
        </w:trPr>
        <w:tc>
          <w:tcPr>
            <w:tcW w:w="3027" w:type="dxa"/>
            <w:tcBorders>
              <w:left w:val="nil"/>
            </w:tcBorders>
          </w:tcPr>
          <w:p w:rsidR="00540439" w:rsidRPr="006371D3" w:rsidRDefault="00540439" w:rsidP="002045AF">
            <w:pPr>
              <w:pStyle w:val="Default"/>
              <w:rPr>
                <w:rFonts w:asciiTheme="minorHAnsi" w:hAnsiTheme="minorHAnsi" w:cstheme="minorHAnsi"/>
                <w:b/>
                <w:bCs/>
                <w:sz w:val="20"/>
                <w:szCs w:val="20"/>
              </w:rPr>
            </w:pPr>
            <w:r w:rsidRPr="006371D3">
              <w:rPr>
                <w:rFonts w:asciiTheme="minorHAnsi" w:hAnsiTheme="minorHAnsi" w:cstheme="minorHAnsi"/>
                <w:b/>
                <w:bCs/>
                <w:sz w:val="20"/>
                <w:szCs w:val="20"/>
              </w:rPr>
              <w:t xml:space="preserve">Lesson 1 </w:t>
            </w:r>
          </w:p>
          <w:p w:rsidR="00540439" w:rsidRPr="006371D3" w:rsidRDefault="00540439" w:rsidP="002045AF">
            <w:pPr>
              <w:pStyle w:val="Default"/>
              <w:rPr>
                <w:rFonts w:asciiTheme="minorHAnsi" w:hAnsiTheme="minorHAnsi" w:cstheme="minorHAnsi"/>
                <w:b/>
                <w:bCs/>
                <w:sz w:val="20"/>
                <w:szCs w:val="20"/>
              </w:rPr>
            </w:pPr>
            <w:r w:rsidRPr="006371D3">
              <w:rPr>
                <w:rFonts w:asciiTheme="minorHAnsi" w:hAnsiTheme="minorHAnsi" w:cstheme="minorHAnsi"/>
                <w:b/>
                <w:bCs/>
                <w:sz w:val="20"/>
                <w:szCs w:val="20"/>
              </w:rPr>
              <w:t xml:space="preserve">A Reminder for Emily </w:t>
            </w:r>
          </w:p>
        </w:tc>
        <w:tc>
          <w:tcPr>
            <w:tcW w:w="6621" w:type="dxa"/>
          </w:tcPr>
          <w:p w:rsidR="00540439" w:rsidRPr="006371D3" w:rsidRDefault="00540439" w:rsidP="002045AF">
            <w:pPr>
              <w:pStyle w:val="Default"/>
              <w:rPr>
                <w:rFonts w:asciiTheme="minorHAnsi" w:hAnsiTheme="minorHAnsi" w:cstheme="minorHAnsi"/>
                <w:sz w:val="20"/>
                <w:szCs w:val="20"/>
              </w:rPr>
            </w:pPr>
            <w:r>
              <w:rPr>
                <w:rFonts w:asciiTheme="minorHAnsi" w:hAnsiTheme="minorHAnsi" w:cstheme="minorHAnsi"/>
                <w:sz w:val="20"/>
                <w:szCs w:val="20"/>
              </w:rPr>
              <w:t xml:space="preserve">Participants will </w:t>
            </w:r>
            <w:r w:rsidRPr="006371D3">
              <w:rPr>
                <w:rFonts w:asciiTheme="minorHAnsi" w:hAnsiTheme="minorHAnsi" w:cstheme="minorHAnsi"/>
                <w:sz w:val="20"/>
                <w:szCs w:val="20"/>
              </w:rPr>
              <w:t xml:space="preserve">be introduced to the unit storybook, which will set the context for, and introduce content integral to, the rest of the unit. </w:t>
            </w:r>
          </w:p>
          <w:p w:rsidR="00540439" w:rsidRPr="006371D3" w:rsidRDefault="00540439" w:rsidP="002045AF">
            <w:pPr>
              <w:pStyle w:val="Default"/>
              <w:rPr>
                <w:rFonts w:asciiTheme="minorHAnsi" w:hAnsiTheme="minorHAnsi" w:cstheme="minorHAnsi"/>
                <w:sz w:val="20"/>
                <w:szCs w:val="20"/>
              </w:rPr>
            </w:pPr>
          </w:p>
        </w:tc>
      </w:tr>
      <w:tr w:rsidR="00540439" w:rsidRPr="006371D3" w:rsidTr="002045AF">
        <w:trPr>
          <w:trHeight w:val="621"/>
        </w:trPr>
        <w:tc>
          <w:tcPr>
            <w:tcW w:w="3027" w:type="dxa"/>
            <w:tcBorders>
              <w:left w:val="nil"/>
            </w:tcBorders>
          </w:tcPr>
          <w:p w:rsidR="00540439" w:rsidRPr="006371D3" w:rsidRDefault="00540439" w:rsidP="002045AF">
            <w:pPr>
              <w:pStyle w:val="Default"/>
              <w:rPr>
                <w:rFonts w:asciiTheme="minorHAnsi" w:hAnsiTheme="minorHAnsi" w:cstheme="minorHAnsi"/>
                <w:b/>
                <w:bCs/>
                <w:sz w:val="20"/>
                <w:szCs w:val="20"/>
              </w:rPr>
            </w:pPr>
            <w:r w:rsidRPr="006371D3">
              <w:rPr>
                <w:rFonts w:asciiTheme="minorHAnsi" w:hAnsiTheme="minorHAnsi" w:cstheme="minorHAnsi"/>
                <w:b/>
                <w:bCs/>
                <w:sz w:val="20"/>
                <w:szCs w:val="20"/>
              </w:rPr>
              <w:t xml:space="preserve">Lesson 2 </w:t>
            </w:r>
          </w:p>
          <w:p w:rsidR="00540439" w:rsidRPr="006371D3" w:rsidRDefault="00540439" w:rsidP="002045AF">
            <w:pPr>
              <w:pStyle w:val="Default"/>
              <w:rPr>
                <w:rFonts w:asciiTheme="minorHAnsi" w:hAnsiTheme="minorHAnsi" w:cstheme="minorHAnsi"/>
                <w:b/>
                <w:bCs/>
                <w:sz w:val="20"/>
                <w:szCs w:val="20"/>
              </w:rPr>
            </w:pPr>
            <w:r w:rsidRPr="006371D3">
              <w:rPr>
                <w:rFonts w:asciiTheme="minorHAnsi" w:hAnsiTheme="minorHAnsi" w:cstheme="minorHAnsi"/>
                <w:b/>
                <w:bCs/>
                <w:sz w:val="20"/>
                <w:szCs w:val="20"/>
              </w:rPr>
              <w:t xml:space="preserve">It’s Electric! </w:t>
            </w:r>
          </w:p>
        </w:tc>
        <w:tc>
          <w:tcPr>
            <w:tcW w:w="6621" w:type="dxa"/>
          </w:tcPr>
          <w:p w:rsidR="00540439" w:rsidRPr="006371D3" w:rsidRDefault="00540439" w:rsidP="002045AF">
            <w:pPr>
              <w:pStyle w:val="Default"/>
              <w:rPr>
                <w:rFonts w:asciiTheme="minorHAnsi" w:hAnsiTheme="minorHAnsi" w:cstheme="minorHAnsi"/>
                <w:sz w:val="20"/>
                <w:szCs w:val="20"/>
              </w:rPr>
            </w:pPr>
            <w:r w:rsidRPr="006371D3">
              <w:rPr>
                <w:rFonts w:asciiTheme="minorHAnsi" w:hAnsiTheme="minorHAnsi" w:cstheme="minorHAnsi"/>
                <w:sz w:val="20"/>
                <w:szCs w:val="20"/>
              </w:rPr>
              <w:t xml:space="preserve">Participants will: </w:t>
            </w:r>
          </w:p>
          <w:p w:rsidR="00540439" w:rsidRPr="006371D3" w:rsidRDefault="00540439" w:rsidP="00540439">
            <w:pPr>
              <w:pStyle w:val="Default"/>
              <w:numPr>
                <w:ilvl w:val="0"/>
                <w:numId w:val="2"/>
              </w:numPr>
              <w:rPr>
                <w:rFonts w:asciiTheme="minorHAnsi" w:hAnsiTheme="minorHAnsi" w:cstheme="minorHAnsi"/>
                <w:sz w:val="20"/>
                <w:szCs w:val="20"/>
              </w:rPr>
            </w:pPr>
            <w:proofErr w:type="gramStart"/>
            <w:r w:rsidRPr="006371D3">
              <w:rPr>
                <w:rFonts w:asciiTheme="minorHAnsi" w:hAnsiTheme="minorHAnsi" w:cstheme="minorHAnsi"/>
                <w:sz w:val="20"/>
                <w:szCs w:val="20"/>
              </w:rPr>
              <w:t>be</w:t>
            </w:r>
            <w:proofErr w:type="gramEnd"/>
            <w:r w:rsidRPr="006371D3">
              <w:rPr>
                <w:rFonts w:asciiTheme="minorHAnsi" w:hAnsiTheme="minorHAnsi" w:cstheme="minorHAnsi"/>
                <w:sz w:val="20"/>
                <w:szCs w:val="20"/>
              </w:rPr>
              <w:t xml:space="preserve"> introduced to the electrical technology scavenger hunt activity, analysis, and discussion. </w:t>
            </w:r>
          </w:p>
          <w:p w:rsidR="00540439" w:rsidRPr="006371D3" w:rsidRDefault="00540439" w:rsidP="00540439">
            <w:pPr>
              <w:pStyle w:val="Default"/>
              <w:numPr>
                <w:ilvl w:val="0"/>
                <w:numId w:val="2"/>
              </w:numPr>
              <w:rPr>
                <w:rFonts w:asciiTheme="minorHAnsi" w:hAnsiTheme="minorHAnsi" w:cstheme="minorHAnsi"/>
                <w:sz w:val="20"/>
                <w:szCs w:val="20"/>
              </w:rPr>
            </w:pPr>
            <w:proofErr w:type="gramStart"/>
            <w:r w:rsidRPr="006371D3">
              <w:rPr>
                <w:rFonts w:asciiTheme="minorHAnsi" w:hAnsiTheme="minorHAnsi" w:cstheme="minorHAnsi"/>
                <w:sz w:val="20"/>
                <w:szCs w:val="20"/>
              </w:rPr>
              <w:t>time</w:t>
            </w:r>
            <w:proofErr w:type="gramEnd"/>
            <w:r w:rsidRPr="006371D3">
              <w:rPr>
                <w:rFonts w:asciiTheme="minorHAnsi" w:hAnsiTheme="minorHAnsi" w:cstheme="minorHAnsi"/>
                <w:sz w:val="20"/>
                <w:szCs w:val="20"/>
              </w:rPr>
              <w:t xml:space="preserve"> to reflect on how some everyday technologies transform electrical energy into other forms of energy, in order to do useful work. </w:t>
            </w:r>
          </w:p>
          <w:p w:rsidR="00540439" w:rsidRPr="006371D3" w:rsidRDefault="00540439" w:rsidP="002045AF">
            <w:pPr>
              <w:pStyle w:val="Default"/>
              <w:rPr>
                <w:rFonts w:asciiTheme="minorHAnsi" w:hAnsiTheme="minorHAnsi" w:cstheme="minorHAnsi"/>
                <w:sz w:val="20"/>
                <w:szCs w:val="20"/>
              </w:rPr>
            </w:pPr>
          </w:p>
        </w:tc>
      </w:tr>
      <w:tr w:rsidR="00540439" w:rsidRPr="006371D3" w:rsidTr="002045AF">
        <w:trPr>
          <w:trHeight w:val="621"/>
        </w:trPr>
        <w:tc>
          <w:tcPr>
            <w:tcW w:w="3027" w:type="dxa"/>
            <w:tcBorders>
              <w:left w:val="nil"/>
              <w:bottom w:val="nil"/>
            </w:tcBorders>
          </w:tcPr>
          <w:p w:rsidR="00540439" w:rsidRPr="006371D3" w:rsidRDefault="00540439" w:rsidP="002045AF">
            <w:pPr>
              <w:pStyle w:val="Default"/>
              <w:rPr>
                <w:rFonts w:asciiTheme="minorHAnsi" w:hAnsiTheme="minorHAnsi" w:cstheme="minorHAnsi"/>
                <w:b/>
                <w:bCs/>
                <w:sz w:val="20"/>
                <w:szCs w:val="20"/>
              </w:rPr>
            </w:pPr>
            <w:r w:rsidRPr="006371D3">
              <w:rPr>
                <w:rFonts w:asciiTheme="minorHAnsi" w:hAnsiTheme="minorHAnsi" w:cstheme="minorHAnsi"/>
                <w:b/>
                <w:bCs/>
                <w:sz w:val="20"/>
                <w:szCs w:val="20"/>
              </w:rPr>
              <w:t xml:space="preserve">Lesson 3 </w:t>
            </w:r>
          </w:p>
          <w:p w:rsidR="00540439" w:rsidRPr="006371D3" w:rsidRDefault="00540439" w:rsidP="002045AF">
            <w:pPr>
              <w:pStyle w:val="Default"/>
              <w:rPr>
                <w:rFonts w:asciiTheme="minorHAnsi" w:hAnsiTheme="minorHAnsi" w:cstheme="minorHAnsi"/>
                <w:b/>
                <w:bCs/>
                <w:sz w:val="20"/>
                <w:szCs w:val="20"/>
              </w:rPr>
            </w:pPr>
            <w:r w:rsidRPr="006371D3">
              <w:rPr>
                <w:rFonts w:asciiTheme="minorHAnsi" w:hAnsiTheme="minorHAnsi" w:cstheme="minorHAnsi"/>
                <w:b/>
                <w:bCs/>
                <w:sz w:val="20"/>
                <w:szCs w:val="20"/>
              </w:rPr>
              <w:t xml:space="preserve">Representing Circuits </w:t>
            </w:r>
          </w:p>
        </w:tc>
        <w:tc>
          <w:tcPr>
            <w:tcW w:w="6621" w:type="dxa"/>
            <w:tcBorders>
              <w:bottom w:val="nil"/>
            </w:tcBorders>
          </w:tcPr>
          <w:p w:rsidR="00540439" w:rsidRPr="006371D3" w:rsidRDefault="00540439" w:rsidP="002045AF">
            <w:pPr>
              <w:pStyle w:val="Default"/>
              <w:rPr>
                <w:rFonts w:asciiTheme="minorHAnsi" w:hAnsiTheme="minorHAnsi" w:cstheme="minorHAnsi"/>
                <w:sz w:val="20"/>
                <w:szCs w:val="20"/>
              </w:rPr>
            </w:pPr>
            <w:r w:rsidRPr="006371D3">
              <w:rPr>
                <w:rFonts w:asciiTheme="minorHAnsi" w:hAnsiTheme="minorHAnsi" w:cstheme="minorHAnsi"/>
                <w:sz w:val="20"/>
                <w:szCs w:val="20"/>
              </w:rPr>
              <w:t xml:space="preserve">Participants will: </w:t>
            </w:r>
          </w:p>
          <w:p w:rsidR="00540439" w:rsidRPr="006371D3" w:rsidRDefault="00540439" w:rsidP="00540439">
            <w:pPr>
              <w:pStyle w:val="Default"/>
              <w:numPr>
                <w:ilvl w:val="0"/>
                <w:numId w:val="2"/>
              </w:numPr>
              <w:rPr>
                <w:rFonts w:asciiTheme="minorHAnsi" w:hAnsiTheme="minorHAnsi" w:cstheme="minorHAnsi"/>
                <w:sz w:val="20"/>
                <w:szCs w:val="20"/>
              </w:rPr>
            </w:pPr>
            <w:proofErr w:type="gramStart"/>
            <w:r w:rsidRPr="006371D3">
              <w:rPr>
                <w:rFonts w:asciiTheme="minorHAnsi" w:hAnsiTheme="minorHAnsi" w:cstheme="minorHAnsi"/>
                <w:sz w:val="20"/>
                <w:szCs w:val="20"/>
              </w:rPr>
              <w:t>learn</w:t>
            </w:r>
            <w:proofErr w:type="gramEnd"/>
            <w:r w:rsidRPr="006371D3">
              <w:rPr>
                <w:rFonts w:asciiTheme="minorHAnsi" w:hAnsiTheme="minorHAnsi" w:cstheme="minorHAnsi"/>
                <w:sz w:val="20"/>
                <w:szCs w:val="20"/>
              </w:rPr>
              <w:t xml:space="preserve">, through participant-guided inquiry, that the Engineering Design Process begins with asking questions. </w:t>
            </w:r>
          </w:p>
          <w:p w:rsidR="00540439" w:rsidRPr="006371D3" w:rsidRDefault="00540439" w:rsidP="00540439">
            <w:pPr>
              <w:pStyle w:val="Default"/>
              <w:numPr>
                <w:ilvl w:val="0"/>
                <w:numId w:val="2"/>
              </w:numPr>
              <w:rPr>
                <w:rFonts w:asciiTheme="minorHAnsi" w:hAnsiTheme="minorHAnsi" w:cstheme="minorHAnsi"/>
                <w:sz w:val="20"/>
                <w:szCs w:val="20"/>
              </w:rPr>
            </w:pPr>
            <w:proofErr w:type="gramStart"/>
            <w:r w:rsidRPr="006371D3">
              <w:rPr>
                <w:rFonts w:asciiTheme="minorHAnsi" w:hAnsiTheme="minorHAnsi" w:cstheme="minorHAnsi"/>
                <w:sz w:val="20"/>
                <w:szCs w:val="20"/>
              </w:rPr>
              <w:t>be</w:t>
            </w:r>
            <w:proofErr w:type="gramEnd"/>
            <w:r w:rsidRPr="006371D3">
              <w:rPr>
                <w:rFonts w:asciiTheme="minorHAnsi" w:hAnsiTheme="minorHAnsi" w:cstheme="minorHAnsi"/>
                <w:sz w:val="20"/>
                <w:szCs w:val="20"/>
              </w:rPr>
              <w:t xml:space="preserve"> given time to explore the components of an electrical circuit, test their functionality, and review relevant handouts. </w:t>
            </w:r>
          </w:p>
          <w:p w:rsidR="00540439" w:rsidRPr="006371D3" w:rsidRDefault="00540439" w:rsidP="00540439">
            <w:pPr>
              <w:pStyle w:val="Default"/>
              <w:numPr>
                <w:ilvl w:val="0"/>
                <w:numId w:val="2"/>
              </w:numPr>
              <w:rPr>
                <w:rFonts w:asciiTheme="minorHAnsi" w:hAnsiTheme="minorHAnsi" w:cstheme="minorHAnsi"/>
                <w:sz w:val="20"/>
                <w:szCs w:val="20"/>
              </w:rPr>
            </w:pPr>
            <w:proofErr w:type="gramStart"/>
            <w:r w:rsidRPr="006371D3">
              <w:rPr>
                <w:rFonts w:asciiTheme="minorHAnsi" w:hAnsiTheme="minorHAnsi" w:cstheme="minorHAnsi"/>
                <w:sz w:val="20"/>
                <w:szCs w:val="20"/>
              </w:rPr>
              <w:t>be</w:t>
            </w:r>
            <w:proofErr w:type="gramEnd"/>
            <w:r w:rsidRPr="006371D3">
              <w:rPr>
                <w:rFonts w:asciiTheme="minorHAnsi" w:hAnsiTheme="minorHAnsi" w:cstheme="minorHAnsi"/>
                <w:sz w:val="20"/>
                <w:szCs w:val="20"/>
              </w:rPr>
              <w:t xml:space="preserve"> introduced participants to schematic diagrams, have them practice drawing them, and discuss their role in engineering design. </w:t>
            </w:r>
          </w:p>
          <w:p w:rsidR="00540439" w:rsidRPr="006371D3" w:rsidRDefault="00540439" w:rsidP="002045AF">
            <w:pPr>
              <w:pStyle w:val="Default"/>
              <w:rPr>
                <w:rFonts w:asciiTheme="minorHAnsi" w:hAnsiTheme="minorHAnsi" w:cstheme="minorHAnsi"/>
                <w:sz w:val="20"/>
                <w:szCs w:val="20"/>
              </w:rPr>
            </w:pPr>
          </w:p>
        </w:tc>
      </w:tr>
      <w:tr w:rsidR="00540439" w:rsidRPr="006371D3" w:rsidTr="002045AF">
        <w:trPr>
          <w:trHeight w:val="621"/>
        </w:trPr>
        <w:tc>
          <w:tcPr>
            <w:tcW w:w="3027" w:type="dxa"/>
            <w:tcBorders>
              <w:left w:val="nil"/>
              <w:bottom w:val="nil"/>
            </w:tcBorders>
          </w:tcPr>
          <w:p w:rsidR="00540439" w:rsidRPr="006371D3" w:rsidRDefault="00540439" w:rsidP="002045AF">
            <w:pPr>
              <w:pStyle w:val="Default"/>
              <w:rPr>
                <w:rFonts w:asciiTheme="minorHAnsi" w:hAnsiTheme="minorHAnsi" w:cstheme="minorHAnsi"/>
                <w:b/>
                <w:bCs/>
                <w:sz w:val="20"/>
                <w:szCs w:val="20"/>
              </w:rPr>
            </w:pPr>
            <w:r w:rsidRPr="006371D3">
              <w:rPr>
                <w:rFonts w:asciiTheme="minorHAnsi" w:hAnsiTheme="minorHAnsi" w:cstheme="minorHAnsi"/>
                <w:b/>
                <w:bCs/>
                <w:sz w:val="20"/>
                <w:szCs w:val="20"/>
              </w:rPr>
              <w:t xml:space="preserve">Lesson 4 </w:t>
            </w:r>
          </w:p>
          <w:p w:rsidR="00540439" w:rsidRPr="006371D3" w:rsidRDefault="00540439" w:rsidP="002045AF">
            <w:pPr>
              <w:pStyle w:val="Default"/>
              <w:rPr>
                <w:rFonts w:asciiTheme="minorHAnsi" w:hAnsiTheme="minorHAnsi" w:cstheme="minorHAnsi"/>
                <w:b/>
                <w:bCs/>
                <w:sz w:val="20"/>
                <w:szCs w:val="20"/>
              </w:rPr>
            </w:pPr>
            <w:r w:rsidRPr="006371D3">
              <w:rPr>
                <w:rFonts w:asciiTheme="minorHAnsi" w:hAnsiTheme="minorHAnsi" w:cstheme="minorHAnsi"/>
                <w:b/>
                <w:bCs/>
                <w:sz w:val="20"/>
                <w:szCs w:val="20"/>
              </w:rPr>
              <w:t xml:space="preserve">Designing an Alarm Circuit </w:t>
            </w:r>
          </w:p>
        </w:tc>
        <w:tc>
          <w:tcPr>
            <w:tcW w:w="6621" w:type="dxa"/>
            <w:tcBorders>
              <w:bottom w:val="nil"/>
            </w:tcBorders>
          </w:tcPr>
          <w:p w:rsidR="00540439" w:rsidRPr="006371D3" w:rsidRDefault="00540439" w:rsidP="002045AF">
            <w:pPr>
              <w:pStyle w:val="Default"/>
              <w:rPr>
                <w:rFonts w:asciiTheme="minorHAnsi" w:hAnsiTheme="minorHAnsi" w:cstheme="minorHAnsi"/>
                <w:sz w:val="20"/>
                <w:szCs w:val="20"/>
              </w:rPr>
            </w:pPr>
            <w:r w:rsidRPr="006371D3">
              <w:rPr>
                <w:rFonts w:asciiTheme="minorHAnsi" w:hAnsiTheme="minorHAnsi" w:cstheme="minorHAnsi"/>
                <w:sz w:val="20"/>
                <w:szCs w:val="20"/>
              </w:rPr>
              <w:t xml:space="preserve">Participants will: </w:t>
            </w:r>
          </w:p>
          <w:p w:rsidR="00540439" w:rsidRPr="006371D3" w:rsidRDefault="00540439" w:rsidP="00540439">
            <w:pPr>
              <w:pStyle w:val="Default"/>
              <w:numPr>
                <w:ilvl w:val="0"/>
                <w:numId w:val="2"/>
              </w:numPr>
              <w:rPr>
                <w:rFonts w:asciiTheme="minorHAnsi" w:hAnsiTheme="minorHAnsi" w:cstheme="minorHAnsi"/>
                <w:sz w:val="20"/>
                <w:szCs w:val="20"/>
              </w:rPr>
            </w:pPr>
            <w:proofErr w:type="gramStart"/>
            <w:r w:rsidRPr="006371D3">
              <w:rPr>
                <w:rFonts w:asciiTheme="minorHAnsi" w:hAnsiTheme="minorHAnsi" w:cstheme="minorHAnsi"/>
                <w:sz w:val="20"/>
                <w:szCs w:val="20"/>
              </w:rPr>
              <w:t>use</w:t>
            </w:r>
            <w:proofErr w:type="gramEnd"/>
            <w:r w:rsidRPr="006371D3">
              <w:rPr>
                <w:rFonts w:asciiTheme="minorHAnsi" w:hAnsiTheme="minorHAnsi" w:cstheme="minorHAnsi"/>
                <w:sz w:val="20"/>
                <w:szCs w:val="20"/>
              </w:rPr>
              <w:t xml:space="preserve"> what they learned in Lesson 3 about circuits, switches, and schematic diagrams to help them design an alarm circuit. </w:t>
            </w:r>
          </w:p>
          <w:p w:rsidR="006467FC" w:rsidRDefault="00540439" w:rsidP="002045AF">
            <w:pPr>
              <w:pStyle w:val="Default"/>
              <w:numPr>
                <w:ilvl w:val="0"/>
                <w:numId w:val="2"/>
              </w:numPr>
              <w:rPr>
                <w:rFonts w:asciiTheme="minorHAnsi" w:hAnsiTheme="minorHAnsi" w:cstheme="minorHAnsi"/>
                <w:sz w:val="20"/>
                <w:szCs w:val="20"/>
              </w:rPr>
            </w:pPr>
            <w:proofErr w:type="gramStart"/>
            <w:r w:rsidRPr="006467FC">
              <w:rPr>
                <w:rFonts w:asciiTheme="minorHAnsi" w:hAnsiTheme="minorHAnsi" w:cstheme="minorHAnsi"/>
                <w:sz w:val="20"/>
                <w:szCs w:val="20"/>
              </w:rPr>
              <w:t>use</w:t>
            </w:r>
            <w:proofErr w:type="gramEnd"/>
            <w:r w:rsidRPr="006467FC">
              <w:rPr>
                <w:rFonts w:asciiTheme="minorHAnsi" w:hAnsiTheme="minorHAnsi" w:cstheme="minorHAnsi"/>
                <w:sz w:val="20"/>
                <w:szCs w:val="20"/>
              </w:rPr>
              <w:t xml:space="preserve"> the Engineering Design Process to design an alarm circuit, including a schematic diagram and a trough “switch.” </w:t>
            </w:r>
          </w:p>
          <w:p w:rsidR="00540439" w:rsidRPr="006467FC" w:rsidRDefault="00540439" w:rsidP="002045AF">
            <w:pPr>
              <w:pStyle w:val="Default"/>
              <w:numPr>
                <w:ilvl w:val="0"/>
                <w:numId w:val="2"/>
              </w:numPr>
              <w:rPr>
                <w:rFonts w:asciiTheme="minorHAnsi" w:hAnsiTheme="minorHAnsi" w:cstheme="minorHAnsi"/>
                <w:sz w:val="20"/>
                <w:szCs w:val="20"/>
              </w:rPr>
            </w:pPr>
            <w:bookmarkStart w:id="0" w:name="_GoBack"/>
            <w:bookmarkEnd w:id="0"/>
            <w:proofErr w:type="gramStart"/>
            <w:r w:rsidRPr="006467FC">
              <w:rPr>
                <w:rFonts w:asciiTheme="minorHAnsi" w:hAnsiTheme="minorHAnsi" w:cstheme="minorHAnsi"/>
                <w:sz w:val="20"/>
                <w:szCs w:val="20"/>
              </w:rPr>
              <w:t>become</w:t>
            </w:r>
            <w:proofErr w:type="gramEnd"/>
            <w:r w:rsidRPr="006467FC">
              <w:rPr>
                <w:rFonts w:asciiTheme="minorHAnsi" w:hAnsiTheme="minorHAnsi" w:cstheme="minorHAnsi"/>
                <w:sz w:val="20"/>
                <w:szCs w:val="20"/>
              </w:rPr>
              <w:t xml:space="preserve"> familiar with the EDP handouts that students will use at each step of the design process. </w:t>
            </w:r>
          </w:p>
          <w:p w:rsidR="00540439" w:rsidRPr="006371D3" w:rsidRDefault="00540439" w:rsidP="002045AF">
            <w:pPr>
              <w:pStyle w:val="Default"/>
              <w:rPr>
                <w:rFonts w:asciiTheme="minorHAnsi" w:hAnsiTheme="minorHAnsi" w:cstheme="minorHAnsi"/>
                <w:sz w:val="20"/>
                <w:szCs w:val="20"/>
              </w:rPr>
            </w:pPr>
          </w:p>
        </w:tc>
      </w:tr>
      <w:tr w:rsidR="00540439" w:rsidRPr="006371D3" w:rsidTr="002045AF">
        <w:trPr>
          <w:trHeight w:val="621"/>
        </w:trPr>
        <w:tc>
          <w:tcPr>
            <w:tcW w:w="3027" w:type="dxa"/>
            <w:tcBorders>
              <w:left w:val="nil"/>
              <w:bottom w:val="nil"/>
            </w:tcBorders>
          </w:tcPr>
          <w:p w:rsidR="00540439" w:rsidRPr="006371D3" w:rsidRDefault="00540439" w:rsidP="002045AF">
            <w:pPr>
              <w:pStyle w:val="Default"/>
              <w:rPr>
                <w:rFonts w:asciiTheme="minorHAnsi" w:hAnsiTheme="minorHAnsi" w:cstheme="minorHAnsi"/>
                <w:b/>
                <w:bCs/>
                <w:sz w:val="20"/>
                <w:szCs w:val="20"/>
              </w:rPr>
            </w:pPr>
            <w:r w:rsidRPr="006371D3">
              <w:rPr>
                <w:rFonts w:asciiTheme="minorHAnsi" w:hAnsiTheme="minorHAnsi" w:cstheme="minorHAnsi"/>
                <w:b/>
                <w:bCs/>
                <w:sz w:val="20"/>
                <w:szCs w:val="20"/>
              </w:rPr>
              <w:t xml:space="preserve">Overview of the </w:t>
            </w:r>
            <w:proofErr w:type="spellStart"/>
            <w:r w:rsidRPr="006371D3">
              <w:rPr>
                <w:rFonts w:asciiTheme="minorHAnsi" w:hAnsiTheme="minorHAnsi" w:cstheme="minorHAnsi"/>
                <w:b/>
                <w:bCs/>
                <w:sz w:val="20"/>
                <w:szCs w:val="20"/>
              </w:rPr>
              <w:t>EiE</w:t>
            </w:r>
            <w:proofErr w:type="spellEnd"/>
            <w:r w:rsidRPr="006371D3">
              <w:rPr>
                <w:rFonts w:asciiTheme="minorHAnsi" w:hAnsiTheme="minorHAnsi" w:cstheme="minorHAnsi"/>
                <w:b/>
                <w:bCs/>
                <w:sz w:val="20"/>
                <w:szCs w:val="20"/>
              </w:rPr>
              <w:t xml:space="preserve"> Teacher Guide &amp; Educator Resources </w:t>
            </w:r>
          </w:p>
        </w:tc>
        <w:tc>
          <w:tcPr>
            <w:tcW w:w="6621" w:type="dxa"/>
            <w:tcBorders>
              <w:bottom w:val="nil"/>
            </w:tcBorders>
          </w:tcPr>
          <w:p w:rsidR="00540439" w:rsidRPr="006371D3" w:rsidRDefault="00540439" w:rsidP="002045AF">
            <w:pPr>
              <w:pStyle w:val="Default"/>
              <w:rPr>
                <w:rFonts w:asciiTheme="minorHAnsi" w:hAnsiTheme="minorHAnsi" w:cstheme="minorHAnsi"/>
                <w:sz w:val="20"/>
                <w:szCs w:val="20"/>
              </w:rPr>
            </w:pPr>
            <w:r>
              <w:rPr>
                <w:rFonts w:asciiTheme="minorHAnsi" w:hAnsiTheme="minorHAnsi" w:cstheme="minorHAnsi"/>
                <w:sz w:val="20"/>
                <w:szCs w:val="20"/>
              </w:rPr>
              <w:t>Participants will:</w:t>
            </w:r>
          </w:p>
          <w:p w:rsidR="00540439" w:rsidRPr="006371D3" w:rsidRDefault="00540439" w:rsidP="00540439">
            <w:pPr>
              <w:pStyle w:val="Default"/>
              <w:numPr>
                <w:ilvl w:val="0"/>
                <w:numId w:val="2"/>
              </w:numPr>
              <w:rPr>
                <w:rFonts w:asciiTheme="minorHAnsi" w:hAnsiTheme="minorHAnsi" w:cstheme="minorHAnsi"/>
                <w:sz w:val="20"/>
                <w:szCs w:val="20"/>
              </w:rPr>
            </w:pPr>
            <w:proofErr w:type="gramStart"/>
            <w:r w:rsidRPr="006371D3">
              <w:rPr>
                <w:rFonts w:asciiTheme="minorHAnsi" w:hAnsiTheme="minorHAnsi" w:cstheme="minorHAnsi"/>
                <w:sz w:val="20"/>
                <w:szCs w:val="20"/>
              </w:rPr>
              <w:t>learn</w:t>
            </w:r>
            <w:proofErr w:type="gramEnd"/>
            <w:r w:rsidRPr="006371D3">
              <w:rPr>
                <w:rFonts w:asciiTheme="minorHAnsi" w:hAnsiTheme="minorHAnsi" w:cstheme="minorHAnsi"/>
                <w:sz w:val="20"/>
                <w:szCs w:val="20"/>
              </w:rPr>
              <w:t xml:space="preserve"> how the </w:t>
            </w:r>
            <w:proofErr w:type="spellStart"/>
            <w:r w:rsidRPr="006371D3">
              <w:rPr>
                <w:rFonts w:asciiTheme="minorHAnsi" w:hAnsiTheme="minorHAnsi" w:cstheme="minorHAnsi"/>
                <w:sz w:val="20"/>
                <w:szCs w:val="20"/>
              </w:rPr>
              <w:t>EiE</w:t>
            </w:r>
            <w:proofErr w:type="spellEnd"/>
            <w:r w:rsidRPr="006371D3">
              <w:rPr>
                <w:rFonts w:asciiTheme="minorHAnsi" w:hAnsiTheme="minorHAnsi" w:cstheme="minorHAnsi"/>
                <w:sz w:val="20"/>
                <w:szCs w:val="20"/>
              </w:rPr>
              <w:t xml:space="preserve"> Teacher Guides are structured and the location of resources within the guides, such as planning charts, lesson plans, handouts, and assessments. </w:t>
            </w:r>
          </w:p>
          <w:p w:rsidR="00540439" w:rsidRPr="006371D3" w:rsidRDefault="00540439" w:rsidP="00540439">
            <w:pPr>
              <w:pStyle w:val="Default"/>
              <w:numPr>
                <w:ilvl w:val="0"/>
                <w:numId w:val="2"/>
              </w:numPr>
              <w:rPr>
                <w:rFonts w:asciiTheme="minorHAnsi" w:hAnsiTheme="minorHAnsi" w:cstheme="minorHAnsi"/>
                <w:sz w:val="20"/>
                <w:szCs w:val="20"/>
              </w:rPr>
            </w:pPr>
            <w:proofErr w:type="gramStart"/>
            <w:r w:rsidRPr="006371D3">
              <w:rPr>
                <w:rFonts w:asciiTheme="minorHAnsi" w:hAnsiTheme="minorHAnsi" w:cstheme="minorHAnsi"/>
                <w:sz w:val="20"/>
                <w:szCs w:val="20"/>
              </w:rPr>
              <w:t>be</w:t>
            </w:r>
            <w:proofErr w:type="gramEnd"/>
            <w:r w:rsidRPr="006371D3">
              <w:rPr>
                <w:rFonts w:asciiTheme="minorHAnsi" w:hAnsiTheme="minorHAnsi" w:cstheme="minorHAnsi"/>
                <w:sz w:val="20"/>
                <w:szCs w:val="20"/>
              </w:rPr>
              <w:t xml:space="preserve"> introduced to the resources available through the </w:t>
            </w:r>
            <w:proofErr w:type="spellStart"/>
            <w:r w:rsidRPr="006371D3">
              <w:rPr>
                <w:rFonts w:asciiTheme="minorHAnsi" w:hAnsiTheme="minorHAnsi" w:cstheme="minorHAnsi"/>
                <w:sz w:val="20"/>
                <w:szCs w:val="20"/>
              </w:rPr>
              <w:t>EiE</w:t>
            </w:r>
            <w:proofErr w:type="spellEnd"/>
            <w:r w:rsidRPr="006371D3">
              <w:rPr>
                <w:rFonts w:asciiTheme="minorHAnsi" w:hAnsiTheme="minorHAnsi" w:cstheme="minorHAnsi"/>
                <w:sz w:val="20"/>
                <w:szCs w:val="20"/>
              </w:rPr>
              <w:t xml:space="preserve"> Educator Resources website. </w:t>
            </w:r>
          </w:p>
          <w:p w:rsidR="00540439" w:rsidRPr="006371D3" w:rsidRDefault="00540439" w:rsidP="002045AF">
            <w:pPr>
              <w:pStyle w:val="Default"/>
              <w:rPr>
                <w:rFonts w:asciiTheme="minorHAnsi" w:hAnsiTheme="minorHAnsi" w:cstheme="minorHAnsi"/>
                <w:sz w:val="20"/>
                <w:szCs w:val="20"/>
              </w:rPr>
            </w:pPr>
          </w:p>
        </w:tc>
      </w:tr>
    </w:tbl>
    <w:p w:rsidR="003E24D7" w:rsidRDefault="003E24D7" w:rsidP="00540439">
      <w:pPr>
        <w:pStyle w:val="Default"/>
        <w:jc w:val="center"/>
      </w:pPr>
    </w:p>
    <w:sectPr w:rsidR="003E24D7" w:rsidSect="00C93180">
      <w:pgSz w:w="12240" w:h="15840"/>
      <w:pgMar w:top="720" w:right="720" w:bottom="720" w:left="720" w:header="720" w:footer="720" w:gutter="0"/>
      <w:pgBorders w:offsetFrom="page">
        <w:top w:val="threeDEmboss" w:sz="24" w:space="24" w:color="0070C0"/>
        <w:left w:val="threeDEmboss" w:sz="24" w:space="24" w:color="0070C0"/>
        <w:bottom w:val="threeDEngrave" w:sz="24" w:space="24" w:color="0070C0"/>
        <w:right w:val="threeDEngrave"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E4C27"/>
    <w:multiLevelType w:val="hybridMultilevel"/>
    <w:tmpl w:val="5C80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4329B"/>
    <w:multiLevelType w:val="hybridMultilevel"/>
    <w:tmpl w:val="2604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B9"/>
    <w:rsid w:val="000961CC"/>
    <w:rsid w:val="000A5BE6"/>
    <w:rsid w:val="002C4526"/>
    <w:rsid w:val="00340DB9"/>
    <w:rsid w:val="003C48CB"/>
    <w:rsid w:val="003E24D7"/>
    <w:rsid w:val="00480B30"/>
    <w:rsid w:val="00540439"/>
    <w:rsid w:val="005B2F0A"/>
    <w:rsid w:val="006371D3"/>
    <w:rsid w:val="0063726D"/>
    <w:rsid w:val="006467FC"/>
    <w:rsid w:val="0072015C"/>
    <w:rsid w:val="00721BE6"/>
    <w:rsid w:val="0075739F"/>
    <w:rsid w:val="008120E2"/>
    <w:rsid w:val="00842A7E"/>
    <w:rsid w:val="00873E8E"/>
    <w:rsid w:val="00892CC5"/>
    <w:rsid w:val="00A86C4B"/>
    <w:rsid w:val="00B97202"/>
    <w:rsid w:val="00C142A1"/>
    <w:rsid w:val="00C41D52"/>
    <w:rsid w:val="00C93180"/>
    <w:rsid w:val="00CA0323"/>
    <w:rsid w:val="00E9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12B61-F9C3-48E1-899A-73B7E56D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DB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C4526"/>
    <w:pPr>
      <w:ind w:left="720"/>
      <w:contextualSpacing/>
    </w:pPr>
  </w:style>
  <w:style w:type="paragraph" w:styleId="BalloonText">
    <w:name w:val="Balloon Text"/>
    <w:basedOn w:val="Normal"/>
    <w:link w:val="BalloonTextChar"/>
    <w:uiPriority w:val="99"/>
    <w:semiHidden/>
    <w:unhideWhenUsed/>
    <w:rsid w:val="00C93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Robinson</dc:creator>
  <cp:lastModifiedBy>Lorraine Shaffer</cp:lastModifiedBy>
  <cp:revision>7</cp:revision>
  <cp:lastPrinted>2018-02-04T16:49:00Z</cp:lastPrinted>
  <dcterms:created xsi:type="dcterms:W3CDTF">2018-02-01T22:02:00Z</dcterms:created>
  <dcterms:modified xsi:type="dcterms:W3CDTF">2018-02-04T16:50:00Z</dcterms:modified>
</cp:coreProperties>
</file>